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4298" w:rsidRDefault="001E3D69" w:rsidP="001E3D69">
      <w:pPr>
        <w:jc w:val="center"/>
        <w:rPr>
          <w:rStyle w:val="a3"/>
          <w:rFonts w:ascii="黑体" w:eastAsia="黑体" w:hAnsi="黑体" w:hint="eastAsia"/>
          <w:sz w:val="30"/>
          <w:szCs w:val="30"/>
        </w:rPr>
      </w:pPr>
      <w:bookmarkStart w:id="0" w:name="_GoBack"/>
      <w:r w:rsidRPr="001E3D69">
        <w:rPr>
          <w:rStyle w:val="a3"/>
          <w:rFonts w:ascii="黑体" w:eastAsia="黑体" w:hAnsi="黑体"/>
          <w:sz w:val="30"/>
          <w:szCs w:val="30"/>
        </w:rPr>
        <w:t>2015年度上海市人民政府决策咨询研究邮轮经济专项课题指南</w:t>
      </w:r>
    </w:p>
    <w:bookmarkEnd w:id="0"/>
    <w:p w:rsidR="001E3D69" w:rsidRDefault="001E3D69" w:rsidP="001E3D69">
      <w:pPr>
        <w:pStyle w:val="a4"/>
        <w:ind w:firstLine="300"/>
        <w:rPr>
          <w:sz w:val="21"/>
          <w:szCs w:val="21"/>
        </w:rPr>
      </w:pPr>
      <w:r>
        <w:rPr>
          <w:b/>
          <w:bCs/>
          <w:sz w:val="21"/>
          <w:szCs w:val="21"/>
        </w:rPr>
        <w:t>一、中国邮轮产业发展的金融服务体系研究</w:t>
      </w:r>
    </w:p>
    <w:p w:rsidR="001E3D69" w:rsidRDefault="001E3D69" w:rsidP="001E3D69">
      <w:pPr>
        <w:pStyle w:val="a4"/>
        <w:ind w:firstLine="300"/>
        <w:rPr>
          <w:sz w:val="21"/>
          <w:szCs w:val="21"/>
        </w:rPr>
      </w:pPr>
      <w:r>
        <w:rPr>
          <w:b/>
          <w:bCs/>
          <w:sz w:val="21"/>
          <w:szCs w:val="21"/>
        </w:rPr>
        <w:t>研究目的与要求：</w:t>
      </w:r>
    </w:p>
    <w:p w:rsidR="001E3D69" w:rsidRDefault="001E3D69" w:rsidP="001E3D69">
      <w:pPr>
        <w:pStyle w:val="a4"/>
        <w:ind w:firstLineChars="242" w:firstLine="508"/>
        <w:rPr>
          <w:sz w:val="21"/>
          <w:szCs w:val="21"/>
        </w:rPr>
      </w:pPr>
      <w:r>
        <w:rPr>
          <w:sz w:val="21"/>
          <w:szCs w:val="21"/>
        </w:rPr>
        <w:t>在需求拉动、政府引导、政策支持的多重因素下，中国邮轮产业发展将迎来战略发展期，并成为世界邮轮旅游市场的新亮点。邮轮旅游的兴起带动了邮轮产业的蓬勃发展，邮轮产业链也不断延伸和扩展，从传统邮轮旅游逐渐延伸至邮轮产品研发服务，邮轮保险及融资租赁服务，邮轮人才培训、邮轮物资供应等全产业链。上海作为全国金融中心，有着得天独厚的金融优势，本课题意在研究金融在邮轮产业发展过程中的推动作用，通过探索金融服务体制的创新和实践，提升中国邮轮产业发展层级。</w:t>
      </w:r>
    </w:p>
    <w:p w:rsidR="001E3D69" w:rsidRDefault="001E3D69" w:rsidP="001E3D69">
      <w:pPr>
        <w:pStyle w:val="a4"/>
        <w:ind w:firstLine="300"/>
        <w:rPr>
          <w:sz w:val="21"/>
          <w:szCs w:val="21"/>
        </w:rPr>
      </w:pPr>
      <w:r>
        <w:rPr>
          <w:b/>
          <w:bCs/>
          <w:sz w:val="21"/>
          <w:szCs w:val="21"/>
        </w:rPr>
        <w:t>本课题要求重点围绕以下方面进行深入研究：</w:t>
      </w:r>
    </w:p>
    <w:p w:rsidR="001E3D69" w:rsidRDefault="001E3D69" w:rsidP="001E3D69">
      <w:pPr>
        <w:pStyle w:val="a4"/>
        <w:ind w:firstLine="300"/>
        <w:rPr>
          <w:sz w:val="21"/>
          <w:szCs w:val="21"/>
        </w:rPr>
      </w:pPr>
      <w:r>
        <w:rPr>
          <w:sz w:val="21"/>
          <w:szCs w:val="21"/>
        </w:rPr>
        <w:t>（1）中国邮轮产业发展中金融服务的现状分析；</w:t>
      </w:r>
    </w:p>
    <w:p w:rsidR="001E3D69" w:rsidRDefault="001E3D69" w:rsidP="001E3D69">
      <w:pPr>
        <w:pStyle w:val="a4"/>
        <w:ind w:firstLine="300"/>
        <w:rPr>
          <w:sz w:val="21"/>
          <w:szCs w:val="21"/>
        </w:rPr>
      </w:pPr>
      <w:r>
        <w:rPr>
          <w:sz w:val="21"/>
          <w:szCs w:val="21"/>
        </w:rPr>
        <w:t>（2）金融在国外邮轮产业发展中的作用分析；</w:t>
      </w:r>
    </w:p>
    <w:p w:rsidR="001E3D69" w:rsidRDefault="001E3D69" w:rsidP="001E3D69">
      <w:pPr>
        <w:pStyle w:val="a4"/>
        <w:ind w:firstLine="300"/>
        <w:rPr>
          <w:sz w:val="21"/>
          <w:szCs w:val="21"/>
        </w:rPr>
      </w:pPr>
      <w:r>
        <w:rPr>
          <w:sz w:val="21"/>
          <w:szCs w:val="21"/>
        </w:rPr>
        <w:t>（3）推动中国邮轮产业发展的金融服务模式设计；</w:t>
      </w:r>
    </w:p>
    <w:p w:rsidR="001E3D69" w:rsidRDefault="001E3D69" w:rsidP="001E3D69">
      <w:pPr>
        <w:pStyle w:val="a4"/>
        <w:ind w:firstLine="300"/>
        <w:rPr>
          <w:sz w:val="21"/>
          <w:szCs w:val="21"/>
        </w:rPr>
      </w:pPr>
      <w:r>
        <w:rPr>
          <w:sz w:val="21"/>
          <w:szCs w:val="21"/>
        </w:rPr>
        <w:t>（4）相关政策建议。</w:t>
      </w:r>
    </w:p>
    <w:p w:rsidR="001E3D69" w:rsidRDefault="001E3D69" w:rsidP="001E3D69">
      <w:pPr>
        <w:pStyle w:val="a4"/>
        <w:ind w:firstLine="300"/>
        <w:rPr>
          <w:sz w:val="21"/>
          <w:szCs w:val="21"/>
        </w:rPr>
      </w:pPr>
      <w:r>
        <w:rPr>
          <w:b/>
          <w:bCs/>
          <w:sz w:val="21"/>
          <w:szCs w:val="21"/>
        </w:rPr>
        <w:t>二、上海邮轮旅游服务中心的构建与运行机制研究</w:t>
      </w:r>
    </w:p>
    <w:p w:rsidR="001E3D69" w:rsidRDefault="001E3D69" w:rsidP="001E3D69">
      <w:pPr>
        <w:pStyle w:val="a4"/>
        <w:ind w:firstLine="300"/>
        <w:rPr>
          <w:sz w:val="21"/>
          <w:szCs w:val="21"/>
        </w:rPr>
      </w:pPr>
      <w:r>
        <w:rPr>
          <w:b/>
          <w:bCs/>
          <w:sz w:val="21"/>
          <w:szCs w:val="21"/>
        </w:rPr>
        <w:t>研究目的与要求：</w:t>
      </w:r>
    </w:p>
    <w:p w:rsidR="001E3D69" w:rsidRDefault="001E3D69" w:rsidP="001E3D69">
      <w:pPr>
        <w:pStyle w:val="a4"/>
        <w:ind w:firstLineChars="242" w:firstLine="508"/>
        <w:rPr>
          <w:sz w:val="21"/>
          <w:szCs w:val="21"/>
        </w:rPr>
      </w:pPr>
      <w:r>
        <w:rPr>
          <w:sz w:val="21"/>
          <w:szCs w:val="21"/>
        </w:rPr>
        <w:t>近年来，依托优越的地理位置和客源市场优势，上海邮轮经济经历了跨越式发展历程，始终引领国内邮轮产业的发展浪潮，并已经成为亚洲乃至全球邮轮经济最为活跃的板块。本课题要求在上海建设“中国（上海）邮轮旅游发展实验区”和打造“世界著名旅游城市”的背景下，围绕发展邮轮旅游配套服务产业这一核心问题，积极探索国外邮轮旅游配套服务的实践经验,分析上海邮轮旅游服务中心建设的主要功能,重点研究如何将邮轮港口、旅行社、船公司以及口岸联检单位的服务资源和信息进行整合实现多方共享,如何通过大数据分析将邮轮游客的反馈信息用于提升邮轮游客的综合体验度,并提出上海邮轮旅游服务中心建设的实施路径与评价标准。</w:t>
      </w:r>
    </w:p>
    <w:p w:rsidR="001E3D69" w:rsidRDefault="001E3D69" w:rsidP="001E3D69">
      <w:pPr>
        <w:pStyle w:val="a4"/>
        <w:ind w:firstLine="300"/>
        <w:rPr>
          <w:sz w:val="21"/>
          <w:szCs w:val="21"/>
        </w:rPr>
      </w:pPr>
      <w:r>
        <w:rPr>
          <w:b/>
          <w:bCs/>
          <w:sz w:val="21"/>
          <w:szCs w:val="21"/>
        </w:rPr>
        <w:t>本课题要求重点围绕以下方面进行深入研究：</w:t>
      </w:r>
    </w:p>
    <w:p w:rsidR="001E3D69" w:rsidRDefault="001E3D69" w:rsidP="001E3D69">
      <w:pPr>
        <w:pStyle w:val="a4"/>
        <w:ind w:firstLine="300"/>
        <w:rPr>
          <w:sz w:val="21"/>
          <w:szCs w:val="21"/>
        </w:rPr>
      </w:pPr>
      <w:r>
        <w:rPr>
          <w:sz w:val="21"/>
          <w:szCs w:val="21"/>
        </w:rPr>
        <w:t>（1）构建上海邮轮旅游服务中心的意义与功能设计；</w:t>
      </w:r>
    </w:p>
    <w:p w:rsidR="001E3D69" w:rsidRDefault="001E3D69" w:rsidP="001E3D69">
      <w:pPr>
        <w:pStyle w:val="a4"/>
        <w:ind w:firstLine="300"/>
        <w:rPr>
          <w:sz w:val="21"/>
          <w:szCs w:val="21"/>
        </w:rPr>
      </w:pPr>
      <w:r>
        <w:rPr>
          <w:sz w:val="21"/>
          <w:szCs w:val="21"/>
        </w:rPr>
        <w:t>（2）构建上海邮轮旅游配套服务中心的已有基础与障碍；</w:t>
      </w:r>
    </w:p>
    <w:p w:rsidR="001E3D69" w:rsidRDefault="001E3D69" w:rsidP="001E3D69">
      <w:pPr>
        <w:pStyle w:val="a4"/>
        <w:ind w:firstLine="300"/>
        <w:rPr>
          <w:sz w:val="21"/>
          <w:szCs w:val="21"/>
        </w:rPr>
      </w:pPr>
      <w:r>
        <w:rPr>
          <w:sz w:val="21"/>
          <w:szCs w:val="21"/>
        </w:rPr>
        <w:t>（3）上海邮轮旅游服务的资源整合和信息共享平台搭建；</w:t>
      </w:r>
    </w:p>
    <w:p w:rsidR="001E3D69" w:rsidRDefault="001E3D69" w:rsidP="001E3D69">
      <w:pPr>
        <w:pStyle w:val="a4"/>
        <w:ind w:firstLine="300"/>
        <w:rPr>
          <w:sz w:val="21"/>
          <w:szCs w:val="21"/>
        </w:rPr>
      </w:pPr>
      <w:r>
        <w:rPr>
          <w:sz w:val="21"/>
          <w:szCs w:val="21"/>
        </w:rPr>
        <w:t>（4）上海邮轮旅游服务中心的评价标准</w:t>
      </w:r>
    </w:p>
    <w:p w:rsidR="001E3D69" w:rsidRDefault="001E3D69" w:rsidP="001E3D69">
      <w:pPr>
        <w:pStyle w:val="a4"/>
        <w:ind w:firstLine="300"/>
        <w:rPr>
          <w:sz w:val="21"/>
          <w:szCs w:val="21"/>
        </w:rPr>
      </w:pPr>
      <w:r>
        <w:rPr>
          <w:sz w:val="21"/>
          <w:szCs w:val="21"/>
        </w:rPr>
        <w:lastRenderedPageBreak/>
        <w:t>（5）上海邮轮旅游服务中心建设的实施路径和运行机制。</w:t>
      </w:r>
    </w:p>
    <w:p w:rsidR="001E3D69" w:rsidRDefault="001E3D69" w:rsidP="001E3D69">
      <w:pPr>
        <w:pStyle w:val="a4"/>
        <w:ind w:firstLine="300"/>
        <w:rPr>
          <w:sz w:val="21"/>
          <w:szCs w:val="21"/>
        </w:rPr>
      </w:pPr>
      <w:r>
        <w:rPr>
          <w:b/>
          <w:bCs/>
          <w:sz w:val="21"/>
          <w:szCs w:val="21"/>
        </w:rPr>
        <w:t>三、依托吴淞国际邮轮港，打造邮轮配套产业园的路径研究</w:t>
      </w:r>
    </w:p>
    <w:p w:rsidR="001E3D69" w:rsidRDefault="001E3D69" w:rsidP="001E3D69">
      <w:pPr>
        <w:pStyle w:val="a4"/>
        <w:ind w:firstLine="300"/>
        <w:rPr>
          <w:rFonts w:hint="eastAsia"/>
          <w:sz w:val="21"/>
          <w:szCs w:val="21"/>
        </w:rPr>
      </w:pPr>
      <w:r>
        <w:rPr>
          <w:b/>
          <w:bCs/>
          <w:sz w:val="21"/>
          <w:szCs w:val="21"/>
        </w:rPr>
        <w:t>研究目的与要求：</w:t>
      </w:r>
    </w:p>
    <w:p w:rsidR="001E3D69" w:rsidRDefault="001E3D69" w:rsidP="001E3D69">
      <w:pPr>
        <w:pStyle w:val="a4"/>
        <w:ind w:firstLineChars="141" w:firstLine="296"/>
        <w:rPr>
          <w:sz w:val="21"/>
          <w:szCs w:val="21"/>
        </w:rPr>
      </w:pPr>
      <w:r>
        <w:rPr>
          <w:sz w:val="21"/>
          <w:szCs w:val="21"/>
        </w:rPr>
        <w:t>今年以来，全国积极部署“一带一路”的战略布局，推进长江经济带的加快融合。作为国际航运中心的上海也正积极探索上海自贸区制度创新。在宝山成为“上海国际邮轮产业发展综合改革试点区”和“中国邮轮旅游发展实验区”之后，积极对接上海自贸区制度创新成果，实践“港区联动”，推动邮轮配套产业园建设，是发展宝山邮轮产业的重要项目。本课题旨在研究宝山如何依托上海吴淞口国际</w:t>
      </w:r>
      <w:proofErr w:type="gramStart"/>
      <w:r>
        <w:rPr>
          <w:sz w:val="21"/>
          <w:szCs w:val="21"/>
        </w:rPr>
        <w:t>邮轮港</w:t>
      </w:r>
      <w:proofErr w:type="gramEnd"/>
      <w:r>
        <w:rPr>
          <w:sz w:val="21"/>
          <w:szCs w:val="21"/>
        </w:rPr>
        <w:t>的载体优势，打造邮轮配套产业园，研究如何打造一个从硬件向软件提升，从港口运营向产业提升的吴淞国际邮轮港，使之真正成为上海国际航运中心重要功能区和世界著名旅游城市窗口示范区。</w:t>
      </w:r>
    </w:p>
    <w:p w:rsidR="001E3D69" w:rsidRDefault="001E3D69" w:rsidP="001E3D69">
      <w:pPr>
        <w:pStyle w:val="a4"/>
        <w:ind w:firstLine="300"/>
        <w:rPr>
          <w:sz w:val="21"/>
          <w:szCs w:val="21"/>
        </w:rPr>
      </w:pPr>
      <w:r>
        <w:rPr>
          <w:b/>
          <w:bCs/>
          <w:sz w:val="21"/>
          <w:szCs w:val="21"/>
        </w:rPr>
        <w:t>本课题要求重点围绕以下方面进行深入研究：</w:t>
      </w:r>
    </w:p>
    <w:p w:rsidR="001E3D69" w:rsidRDefault="001E3D69" w:rsidP="001E3D69">
      <w:pPr>
        <w:pStyle w:val="a4"/>
        <w:ind w:firstLine="300"/>
        <w:rPr>
          <w:sz w:val="21"/>
          <w:szCs w:val="21"/>
        </w:rPr>
      </w:pPr>
      <w:r>
        <w:rPr>
          <w:sz w:val="21"/>
          <w:szCs w:val="21"/>
        </w:rPr>
        <w:t>（1）世界著名邮轮配套产业园的案例研究和经验借鉴；</w:t>
      </w:r>
    </w:p>
    <w:p w:rsidR="001E3D69" w:rsidRDefault="001E3D69" w:rsidP="001E3D69">
      <w:pPr>
        <w:pStyle w:val="a4"/>
        <w:ind w:firstLine="300"/>
        <w:rPr>
          <w:sz w:val="21"/>
          <w:szCs w:val="21"/>
        </w:rPr>
      </w:pPr>
      <w:r>
        <w:rPr>
          <w:sz w:val="21"/>
          <w:szCs w:val="21"/>
        </w:rPr>
        <w:t>（2）宝山邮轮配套产业的现状及特点分析；</w:t>
      </w:r>
    </w:p>
    <w:p w:rsidR="001E3D69" w:rsidRDefault="001E3D69" w:rsidP="001E3D69">
      <w:pPr>
        <w:pStyle w:val="a4"/>
        <w:ind w:firstLine="300"/>
        <w:rPr>
          <w:sz w:val="21"/>
          <w:szCs w:val="21"/>
        </w:rPr>
      </w:pPr>
      <w:r>
        <w:rPr>
          <w:sz w:val="21"/>
          <w:szCs w:val="21"/>
        </w:rPr>
        <w:t>（3）打造宝山邮轮配套产业园的路径研究；</w:t>
      </w:r>
    </w:p>
    <w:p w:rsidR="001E3D69" w:rsidRDefault="001E3D69" w:rsidP="001E3D69">
      <w:pPr>
        <w:pStyle w:val="a4"/>
        <w:ind w:firstLine="300"/>
        <w:rPr>
          <w:sz w:val="21"/>
          <w:szCs w:val="21"/>
        </w:rPr>
      </w:pPr>
      <w:r>
        <w:rPr>
          <w:sz w:val="21"/>
          <w:szCs w:val="21"/>
        </w:rPr>
        <w:t>（4）相关政策建议。</w:t>
      </w:r>
    </w:p>
    <w:p w:rsidR="001E3D69" w:rsidRDefault="001E3D69" w:rsidP="001E3D69">
      <w:pPr>
        <w:pStyle w:val="a4"/>
        <w:ind w:firstLine="300"/>
        <w:rPr>
          <w:sz w:val="21"/>
          <w:szCs w:val="21"/>
        </w:rPr>
      </w:pPr>
      <w:r>
        <w:rPr>
          <w:b/>
          <w:bCs/>
          <w:sz w:val="21"/>
          <w:szCs w:val="21"/>
        </w:rPr>
        <w:t>四、自贸区制度创新下“区港联动”路径研究</w:t>
      </w:r>
    </w:p>
    <w:p w:rsidR="001E3D69" w:rsidRDefault="001E3D69" w:rsidP="001E3D69">
      <w:pPr>
        <w:pStyle w:val="a4"/>
        <w:ind w:firstLine="300"/>
        <w:rPr>
          <w:sz w:val="21"/>
          <w:szCs w:val="21"/>
        </w:rPr>
      </w:pPr>
      <w:r>
        <w:rPr>
          <w:b/>
          <w:bCs/>
          <w:sz w:val="21"/>
          <w:szCs w:val="21"/>
        </w:rPr>
        <w:t>研究目的与要求：</w:t>
      </w:r>
    </w:p>
    <w:p w:rsidR="001E3D69" w:rsidRDefault="001E3D69" w:rsidP="001E3D69">
      <w:pPr>
        <w:pStyle w:val="a4"/>
        <w:ind w:firstLineChars="242" w:firstLine="508"/>
        <w:rPr>
          <w:sz w:val="21"/>
          <w:szCs w:val="21"/>
        </w:rPr>
      </w:pPr>
      <w:r>
        <w:rPr>
          <w:sz w:val="21"/>
          <w:szCs w:val="21"/>
        </w:rPr>
        <w:t>上海自贸区的建设给宝山区邮轮产业发展带来机遇与挑战。按照《国务院关于推广中国（上海）自由贸易试验区可复制改革试点经验的通知》和市委、市政府在全市</w:t>
      </w:r>
      <w:proofErr w:type="gramStart"/>
      <w:r>
        <w:rPr>
          <w:sz w:val="21"/>
          <w:szCs w:val="21"/>
        </w:rPr>
        <w:t>推广自</w:t>
      </w:r>
      <w:proofErr w:type="gramEnd"/>
      <w:r>
        <w:rPr>
          <w:sz w:val="21"/>
          <w:szCs w:val="21"/>
        </w:rPr>
        <w:t>贸试验区改革试点经验工作的要求，宝山区结合“上海国际邮轮产业发展综合改革试点区”和“中国邮轮旅游发展实验区”的发展规划，积极</w:t>
      </w:r>
      <w:proofErr w:type="gramStart"/>
      <w:r>
        <w:rPr>
          <w:sz w:val="21"/>
          <w:szCs w:val="21"/>
        </w:rPr>
        <w:t>谋划区</w:t>
      </w:r>
      <w:proofErr w:type="gramEnd"/>
      <w:r>
        <w:rPr>
          <w:sz w:val="21"/>
          <w:szCs w:val="21"/>
        </w:rPr>
        <w:t>港联动下的邮轮产业经济升级发展。</w:t>
      </w:r>
    </w:p>
    <w:p w:rsidR="001E3D69" w:rsidRDefault="001E3D69" w:rsidP="001E3D69">
      <w:pPr>
        <w:pStyle w:val="a4"/>
        <w:ind w:firstLineChars="242" w:firstLine="508"/>
        <w:rPr>
          <w:sz w:val="21"/>
          <w:szCs w:val="21"/>
        </w:rPr>
      </w:pPr>
      <w:r>
        <w:rPr>
          <w:sz w:val="21"/>
          <w:szCs w:val="21"/>
        </w:rPr>
        <w:t>本课题立足于上海吴淞口国际邮轮港，探索“一带一路”国家战略布局下，加快宝山区自贸</w:t>
      </w:r>
      <w:proofErr w:type="gramStart"/>
      <w:r>
        <w:rPr>
          <w:sz w:val="21"/>
          <w:szCs w:val="21"/>
        </w:rPr>
        <w:t>区改革</w:t>
      </w:r>
      <w:proofErr w:type="gramEnd"/>
      <w:r>
        <w:rPr>
          <w:sz w:val="21"/>
          <w:szCs w:val="21"/>
        </w:rPr>
        <w:t>试点经验的复制与落地，以“区港联动”为主要突破口，探索新制度下的政策创新和政府职能转变，研究围绕区港一体化和相关产业配套的带动和溢出效应，完善宝山邮轮母港功能，提升宝山邮轮经济发展能级。</w:t>
      </w:r>
    </w:p>
    <w:p w:rsidR="001E3D69" w:rsidRDefault="001E3D69" w:rsidP="001E3D69">
      <w:pPr>
        <w:pStyle w:val="a4"/>
        <w:ind w:firstLine="300"/>
        <w:rPr>
          <w:sz w:val="21"/>
          <w:szCs w:val="21"/>
        </w:rPr>
      </w:pPr>
      <w:r>
        <w:rPr>
          <w:b/>
          <w:bCs/>
          <w:sz w:val="21"/>
          <w:szCs w:val="21"/>
        </w:rPr>
        <w:t>本课题要求重点围绕以下方面进行深入研究：</w:t>
      </w:r>
    </w:p>
    <w:p w:rsidR="001E3D69" w:rsidRDefault="001E3D69" w:rsidP="001E3D69">
      <w:pPr>
        <w:pStyle w:val="a4"/>
        <w:ind w:firstLine="300"/>
        <w:rPr>
          <w:sz w:val="21"/>
          <w:szCs w:val="21"/>
        </w:rPr>
      </w:pPr>
      <w:r>
        <w:rPr>
          <w:sz w:val="21"/>
          <w:szCs w:val="21"/>
        </w:rPr>
        <w:t>（1）区港联动的实施现状及特点分析；</w:t>
      </w:r>
    </w:p>
    <w:p w:rsidR="001E3D69" w:rsidRDefault="001E3D69" w:rsidP="001E3D69">
      <w:pPr>
        <w:pStyle w:val="a4"/>
        <w:ind w:firstLine="300"/>
        <w:rPr>
          <w:sz w:val="21"/>
          <w:szCs w:val="21"/>
        </w:rPr>
      </w:pPr>
      <w:r>
        <w:rPr>
          <w:sz w:val="21"/>
          <w:szCs w:val="21"/>
        </w:rPr>
        <w:t>（2）自贸区制度对区港联动的影响研究；</w:t>
      </w:r>
    </w:p>
    <w:p w:rsidR="001E3D69" w:rsidRDefault="001E3D69" w:rsidP="001E3D69">
      <w:pPr>
        <w:pStyle w:val="a4"/>
        <w:ind w:firstLine="300"/>
        <w:rPr>
          <w:sz w:val="21"/>
          <w:szCs w:val="21"/>
        </w:rPr>
      </w:pPr>
      <w:r>
        <w:rPr>
          <w:sz w:val="21"/>
          <w:szCs w:val="21"/>
        </w:rPr>
        <w:t>（3）自贸区制度创新下“区港联动”制度创新的路径研究。</w:t>
      </w:r>
    </w:p>
    <w:p w:rsidR="001E3D69" w:rsidRDefault="001E3D69" w:rsidP="001E3D69">
      <w:pPr>
        <w:pStyle w:val="a4"/>
        <w:ind w:firstLine="300"/>
        <w:rPr>
          <w:sz w:val="21"/>
          <w:szCs w:val="21"/>
        </w:rPr>
      </w:pPr>
      <w:r>
        <w:rPr>
          <w:b/>
          <w:bCs/>
          <w:sz w:val="21"/>
          <w:szCs w:val="21"/>
        </w:rPr>
        <w:lastRenderedPageBreak/>
        <w:t>五、亚洲邮轮经济发展景气指数研究</w:t>
      </w:r>
    </w:p>
    <w:p w:rsidR="001E3D69" w:rsidRDefault="001E3D69" w:rsidP="001E3D69">
      <w:pPr>
        <w:pStyle w:val="a4"/>
        <w:ind w:firstLine="300"/>
        <w:rPr>
          <w:sz w:val="21"/>
          <w:szCs w:val="21"/>
        </w:rPr>
      </w:pPr>
      <w:r>
        <w:rPr>
          <w:b/>
          <w:bCs/>
          <w:sz w:val="21"/>
          <w:szCs w:val="21"/>
        </w:rPr>
        <w:t>研究目的与要求：</w:t>
      </w:r>
    </w:p>
    <w:p w:rsidR="001E3D69" w:rsidRDefault="001E3D69" w:rsidP="001E3D69">
      <w:pPr>
        <w:pStyle w:val="a4"/>
        <w:ind w:firstLineChars="242" w:firstLine="508"/>
        <w:rPr>
          <w:sz w:val="21"/>
          <w:szCs w:val="21"/>
        </w:rPr>
      </w:pPr>
      <w:r>
        <w:rPr>
          <w:sz w:val="21"/>
          <w:szCs w:val="21"/>
        </w:rPr>
        <w:t>21世纪是海洋的世纪，蓝色经济作为新形态己经成为发展经济的重大战略，邮轮经济是蓝色经济的重要组成部分并呈现出全球化发展趋势。随着欧美市场的日趋饱和，亚洲成为邮轮经济新的发展市场，亚洲邮轮经济在世界经济中占有重要地位。邮轮发展不仅是高增长产业，也是高波动产业，运用严谨科学的方法对亚洲邮轮经济的景气运行状态进行分析和评价就显得尤为重要。现阶段关于邮轮经济的研究不全面，尚处于探索阶段，大多采用定性方法，并侧重经济效益的分析和预测。本课题要求以邮轮经济发展影响因素分析为基础，建立科学有效的亚洲邮轮经济景气测量和评价指标体系，全面分析邮轮产业发展态势。研究重点是如何基于大数据分析经科学建模、论证总结亚洲邮轮经济发展态势，运用指数化评价方法或其他定量方法进行量化测评，准确描述亚洲邮轮经济的周期性波动，反映一定时期内亚洲邮轮经济可持续发展的综合能力，提高产业监测与预警能力。</w:t>
      </w:r>
    </w:p>
    <w:p w:rsidR="001E3D69" w:rsidRDefault="001E3D69" w:rsidP="001E3D69">
      <w:pPr>
        <w:pStyle w:val="a4"/>
        <w:ind w:firstLine="300"/>
        <w:rPr>
          <w:sz w:val="21"/>
          <w:szCs w:val="21"/>
        </w:rPr>
      </w:pPr>
      <w:r>
        <w:rPr>
          <w:b/>
          <w:bCs/>
          <w:sz w:val="21"/>
          <w:szCs w:val="21"/>
        </w:rPr>
        <w:t>本课题要求重点围绕以下方面进行深入研究</w:t>
      </w:r>
    </w:p>
    <w:p w:rsidR="001E3D69" w:rsidRDefault="001E3D69" w:rsidP="001E3D69">
      <w:pPr>
        <w:pStyle w:val="a4"/>
        <w:ind w:firstLine="300"/>
        <w:rPr>
          <w:sz w:val="21"/>
          <w:szCs w:val="21"/>
        </w:rPr>
      </w:pPr>
      <w:r>
        <w:rPr>
          <w:sz w:val="21"/>
          <w:szCs w:val="21"/>
        </w:rPr>
        <w:t>（1）邮轮经济景气指数的内涵界定及研究意义；</w:t>
      </w:r>
    </w:p>
    <w:p w:rsidR="001E3D69" w:rsidRDefault="001E3D69" w:rsidP="001E3D69">
      <w:pPr>
        <w:pStyle w:val="a4"/>
        <w:ind w:firstLine="300"/>
        <w:rPr>
          <w:sz w:val="21"/>
          <w:szCs w:val="21"/>
        </w:rPr>
      </w:pPr>
      <w:r>
        <w:rPr>
          <w:sz w:val="21"/>
          <w:szCs w:val="21"/>
        </w:rPr>
        <w:t>（2）邮轮经济波动的基本特征、状态及因素分析；</w:t>
      </w:r>
    </w:p>
    <w:p w:rsidR="001E3D69" w:rsidRDefault="001E3D69" w:rsidP="001E3D69">
      <w:pPr>
        <w:pStyle w:val="a4"/>
        <w:ind w:firstLine="300"/>
        <w:rPr>
          <w:sz w:val="21"/>
          <w:szCs w:val="21"/>
        </w:rPr>
      </w:pPr>
      <w:r>
        <w:rPr>
          <w:sz w:val="21"/>
          <w:szCs w:val="21"/>
        </w:rPr>
        <w:t>（3）邮轮经济景气指数各级指标的选取依据与方法；</w:t>
      </w:r>
    </w:p>
    <w:p w:rsidR="001E3D69" w:rsidRDefault="001E3D69" w:rsidP="001E3D69">
      <w:pPr>
        <w:pStyle w:val="a4"/>
        <w:ind w:firstLine="300"/>
        <w:rPr>
          <w:sz w:val="21"/>
          <w:szCs w:val="21"/>
        </w:rPr>
      </w:pPr>
      <w:r>
        <w:rPr>
          <w:sz w:val="21"/>
          <w:szCs w:val="21"/>
        </w:rPr>
        <w:t>（4）构建亚洲邮轮经济景气指数评价指标体系</w:t>
      </w:r>
    </w:p>
    <w:p w:rsidR="001E3D69" w:rsidRDefault="001E3D69" w:rsidP="001E3D69">
      <w:pPr>
        <w:pStyle w:val="a4"/>
        <w:ind w:firstLine="300"/>
        <w:rPr>
          <w:sz w:val="21"/>
          <w:szCs w:val="21"/>
        </w:rPr>
      </w:pPr>
      <w:r>
        <w:rPr>
          <w:sz w:val="21"/>
          <w:szCs w:val="21"/>
        </w:rPr>
        <w:t>（5）体系验证及应用模拟</w:t>
      </w:r>
    </w:p>
    <w:p w:rsidR="001E3D69" w:rsidRDefault="001E3D69" w:rsidP="001E3D69">
      <w:pPr>
        <w:pStyle w:val="a4"/>
        <w:ind w:firstLine="300"/>
        <w:rPr>
          <w:sz w:val="21"/>
          <w:szCs w:val="21"/>
        </w:rPr>
      </w:pPr>
      <w:r>
        <w:rPr>
          <w:b/>
          <w:bCs/>
          <w:sz w:val="21"/>
          <w:szCs w:val="21"/>
        </w:rPr>
        <w:t>六、邮轮入境游的市场分析与政策研究</w:t>
      </w:r>
    </w:p>
    <w:p w:rsidR="001E3D69" w:rsidRDefault="001E3D69" w:rsidP="001E3D69">
      <w:pPr>
        <w:pStyle w:val="a4"/>
        <w:ind w:firstLine="300"/>
        <w:rPr>
          <w:sz w:val="21"/>
          <w:szCs w:val="21"/>
        </w:rPr>
      </w:pPr>
      <w:r>
        <w:rPr>
          <w:b/>
          <w:bCs/>
          <w:sz w:val="21"/>
          <w:szCs w:val="21"/>
        </w:rPr>
        <w:t>研究目的与要求：</w:t>
      </w:r>
    </w:p>
    <w:p w:rsidR="001E3D69" w:rsidRDefault="001E3D69" w:rsidP="001E3D69">
      <w:pPr>
        <w:pStyle w:val="a4"/>
        <w:ind w:firstLineChars="242" w:firstLine="508"/>
        <w:rPr>
          <w:sz w:val="21"/>
          <w:szCs w:val="21"/>
        </w:rPr>
      </w:pPr>
      <w:r>
        <w:rPr>
          <w:sz w:val="21"/>
          <w:szCs w:val="21"/>
        </w:rPr>
        <w:t>随着国际邮轮产业重心的持续东移，国际四大邮轮公司纷纷加速开辟中国市场，中国邮轮旅游进入了前所未有的发展机遇期，全国邮轮港口的接靠量和接待人次呈现爆发式的增长。然而，值得注意的是，全国邮轮航线具有明显的“外向型”特征，邮轮旅游入境游所占的比例微乎其微。这种失衡一方面体现出了国内邮轮旅游市场的不成熟，也在一定程度上暗示着中国邮轮旅游市场存在着潜在问题。国家“一带一路”的战略布局为邮轮航线的丰富带来了新的契机，也为国内邮轮入境游市场提供了有利条件。在此背景下，本课题要求研究发达国家的邮轮旅游出入境比例的阶段性特征及当前中国市场的合理化比例水平；欧美国家及日韩在平衡邮轮旅游出入境比例，尤其是发展国际邮轮入境游方面的科学举措；分析国内邮轮入境游市场的特点、制约瓶颈和限制因素；研究中国发展邮轮入境游的政策突破和实施路径；总结与预测中国邮轮入境游市场的发展轨迹和阶段性特征。</w:t>
      </w:r>
    </w:p>
    <w:p w:rsidR="001E3D69" w:rsidRDefault="001E3D69" w:rsidP="001E3D69">
      <w:pPr>
        <w:pStyle w:val="a4"/>
        <w:ind w:firstLine="300"/>
        <w:rPr>
          <w:sz w:val="21"/>
          <w:szCs w:val="21"/>
        </w:rPr>
      </w:pPr>
      <w:r>
        <w:rPr>
          <w:b/>
          <w:bCs/>
          <w:sz w:val="21"/>
          <w:szCs w:val="21"/>
        </w:rPr>
        <w:t>本课题要求重点围绕以下方面进行深入研究：</w:t>
      </w:r>
    </w:p>
    <w:p w:rsidR="001E3D69" w:rsidRDefault="001E3D69" w:rsidP="001E3D69">
      <w:pPr>
        <w:pStyle w:val="a4"/>
        <w:ind w:firstLine="300"/>
        <w:rPr>
          <w:sz w:val="21"/>
          <w:szCs w:val="21"/>
        </w:rPr>
      </w:pPr>
      <w:r>
        <w:rPr>
          <w:sz w:val="21"/>
          <w:szCs w:val="21"/>
        </w:rPr>
        <w:t>（1）发达国家的邮轮旅游出入境市场的变化规律和阶段性特征；</w:t>
      </w:r>
    </w:p>
    <w:p w:rsidR="001E3D69" w:rsidRDefault="001E3D69" w:rsidP="001E3D69">
      <w:pPr>
        <w:pStyle w:val="a4"/>
        <w:ind w:firstLine="300"/>
        <w:rPr>
          <w:sz w:val="21"/>
          <w:szCs w:val="21"/>
        </w:rPr>
      </w:pPr>
      <w:r>
        <w:rPr>
          <w:sz w:val="21"/>
          <w:szCs w:val="21"/>
        </w:rPr>
        <w:lastRenderedPageBreak/>
        <w:t>（2）各国发展国际邮轮入境游的政策、措施与路径；</w:t>
      </w:r>
    </w:p>
    <w:p w:rsidR="001E3D69" w:rsidRDefault="001E3D69" w:rsidP="001E3D69">
      <w:pPr>
        <w:pStyle w:val="a4"/>
        <w:ind w:firstLine="300"/>
        <w:rPr>
          <w:sz w:val="21"/>
          <w:szCs w:val="21"/>
        </w:rPr>
      </w:pPr>
      <w:r>
        <w:rPr>
          <w:sz w:val="21"/>
          <w:szCs w:val="21"/>
        </w:rPr>
        <w:t>（3）国内邮轮入境游市场的发展趋势、特点及影响因素分析；</w:t>
      </w:r>
    </w:p>
    <w:p w:rsidR="001E3D69" w:rsidRDefault="001E3D69" w:rsidP="001E3D69">
      <w:pPr>
        <w:pStyle w:val="a4"/>
        <w:ind w:firstLine="300"/>
        <w:rPr>
          <w:sz w:val="21"/>
          <w:szCs w:val="21"/>
        </w:rPr>
      </w:pPr>
      <w:r>
        <w:rPr>
          <w:sz w:val="21"/>
          <w:szCs w:val="21"/>
        </w:rPr>
        <w:t>（4）发展邮轮入境游对国内邮轮旅游市场要素的需求；</w:t>
      </w:r>
    </w:p>
    <w:p w:rsidR="001E3D69" w:rsidRDefault="001E3D69" w:rsidP="001E3D69">
      <w:pPr>
        <w:pStyle w:val="a4"/>
        <w:ind w:firstLine="300"/>
        <w:rPr>
          <w:sz w:val="21"/>
          <w:szCs w:val="21"/>
        </w:rPr>
      </w:pPr>
      <w:r>
        <w:rPr>
          <w:sz w:val="21"/>
          <w:szCs w:val="21"/>
        </w:rPr>
        <w:t>（5）邮轮入境游对国内邮轮产业健康发展和区域经济社会的影响；</w:t>
      </w:r>
    </w:p>
    <w:p w:rsidR="001E3D69" w:rsidRDefault="001E3D69" w:rsidP="001E3D69">
      <w:pPr>
        <w:pStyle w:val="a4"/>
        <w:ind w:firstLine="300"/>
        <w:rPr>
          <w:sz w:val="21"/>
          <w:szCs w:val="21"/>
        </w:rPr>
      </w:pPr>
      <w:r>
        <w:rPr>
          <w:sz w:val="21"/>
          <w:szCs w:val="21"/>
        </w:rPr>
        <w:t>（6）发展国内邮轮入境游的政策建议与路径设计。</w:t>
      </w:r>
    </w:p>
    <w:p w:rsidR="001E3D69" w:rsidRDefault="001E3D69" w:rsidP="001E3D69">
      <w:pPr>
        <w:pStyle w:val="a4"/>
        <w:ind w:firstLine="300"/>
        <w:rPr>
          <w:sz w:val="21"/>
          <w:szCs w:val="21"/>
        </w:rPr>
      </w:pPr>
      <w:r>
        <w:rPr>
          <w:b/>
          <w:bCs/>
          <w:sz w:val="21"/>
          <w:szCs w:val="21"/>
        </w:rPr>
        <w:t xml:space="preserve">七、中国近海邮轮旅游产品开发研究  </w:t>
      </w:r>
    </w:p>
    <w:p w:rsidR="001E3D69" w:rsidRDefault="001E3D69" w:rsidP="001E3D69">
      <w:pPr>
        <w:pStyle w:val="a4"/>
        <w:ind w:firstLine="300"/>
        <w:rPr>
          <w:sz w:val="21"/>
          <w:szCs w:val="21"/>
        </w:rPr>
      </w:pPr>
      <w:r>
        <w:rPr>
          <w:b/>
          <w:bCs/>
          <w:sz w:val="21"/>
          <w:szCs w:val="21"/>
        </w:rPr>
        <w:t>研究目的和要求：</w:t>
      </w:r>
    </w:p>
    <w:p w:rsidR="001E3D69" w:rsidRDefault="001E3D69" w:rsidP="001E3D69">
      <w:pPr>
        <w:pStyle w:val="a4"/>
        <w:ind w:firstLineChars="242" w:firstLine="508"/>
        <w:rPr>
          <w:sz w:val="21"/>
          <w:szCs w:val="21"/>
        </w:rPr>
      </w:pPr>
      <w:r>
        <w:rPr>
          <w:sz w:val="21"/>
          <w:szCs w:val="21"/>
        </w:rPr>
        <w:t>在邮轮旅游的发展过程中，国际邮轮一直占据着主导地位，发展模式比较成熟，且其出境旅游因少受行李额度的限制，在海外购物方面优势独具，有助于平复贸易顺差，促进国际关系。近海邮轮旅游则是侧重于我国沿海城市、南海区域及地区的旅游方式，可以促进沿海地区邮轮产业的均衡发展，并有利于国民收入的再次分配。近海邮轮是发展起步较晚的一种复合型旅游产品，定位为中端或中高端，该类旅游的特征为船舶规模中等，服务设施基本齐全，航程比较短，区域特色比较明显。在我国邮轮旅游的发展过程中，政府和邮轮公司也希望在近海邮轮产品方面进行了一定的探索。本课题要求在对中国的邮轮市场进行深入分析和对我国邮轮消费行为特征进行深入研究的基础上，设计出我国近海邮轮旅游产品的开发方案，提升我国近海邮轮旅游的吸引力。</w:t>
      </w:r>
    </w:p>
    <w:p w:rsidR="001E3D69" w:rsidRDefault="001E3D69" w:rsidP="001E3D69">
      <w:pPr>
        <w:pStyle w:val="a4"/>
        <w:ind w:firstLine="300"/>
        <w:rPr>
          <w:sz w:val="21"/>
          <w:szCs w:val="21"/>
        </w:rPr>
      </w:pPr>
      <w:r>
        <w:rPr>
          <w:b/>
          <w:bCs/>
          <w:sz w:val="21"/>
          <w:szCs w:val="21"/>
        </w:rPr>
        <w:t>本课题要求重点围绕以下方面进行深入研究：</w:t>
      </w:r>
    </w:p>
    <w:p w:rsidR="001E3D69" w:rsidRDefault="001E3D69" w:rsidP="001E3D69">
      <w:pPr>
        <w:pStyle w:val="a4"/>
        <w:ind w:firstLine="300"/>
        <w:rPr>
          <w:sz w:val="21"/>
          <w:szCs w:val="21"/>
        </w:rPr>
      </w:pPr>
      <w:r>
        <w:rPr>
          <w:sz w:val="21"/>
          <w:szCs w:val="21"/>
        </w:rPr>
        <w:t>（1）国内外近海邮轮旅游发展的模式对比；</w:t>
      </w:r>
    </w:p>
    <w:p w:rsidR="001E3D69" w:rsidRDefault="001E3D69" w:rsidP="001E3D69">
      <w:pPr>
        <w:pStyle w:val="a4"/>
        <w:ind w:firstLine="300"/>
        <w:rPr>
          <w:sz w:val="21"/>
          <w:szCs w:val="21"/>
        </w:rPr>
      </w:pPr>
      <w:r>
        <w:rPr>
          <w:sz w:val="21"/>
          <w:szCs w:val="21"/>
        </w:rPr>
        <w:t>（2）对中国邮轮旅游游客的消费行为特征进行深入地调研分析；</w:t>
      </w:r>
    </w:p>
    <w:p w:rsidR="001E3D69" w:rsidRDefault="001E3D69" w:rsidP="001E3D69">
      <w:pPr>
        <w:pStyle w:val="a4"/>
        <w:ind w:firstLine="300"/>
        <w:rPr>
          <w:sz w:val="21"/>
          <w:szCs w:val="21"/>
        </w:rPr>
      </w:pPr>
      <w:r>
        <w:rPr>
          <w:sz w:val="21"/>
          <w:szCs w:val="21"/>
        </w:rPr>
        <w:t>（3）对我国的近海邮轮旅游产品进行设计开发；</w:t>
      </w:r>
    </w:p>
    <w:p w:rsidR="001E3D69" w:rsidRDefault="001E3D69" w:rsidP="001E3D69">
      <w:pPr>
        <w:pStyle w:val="a4"/>
        <w:ind w:firstLine="300"/>
        <w:rPr>
          <w:sz w:val="21"/>
          <w:szCs w:val="21"/>
        </w:rPr>
      </w:pPr>
      <w:r>
        <w:rPr>
          <w:sz w:val="21"/>
          <w:szCs w:val="21"/>
        </w:rPr>
        <w:t>（4）提升中国近海邮轮旅游吸引力的相关对策与建议。</w:t>
      </w:r>
    </w:p>
    <w:p w:rsidR="001E3D69" w:rsidRDefault="001E3D69" w:rsidP="001E3D69">
      <w:pPr>
        <w:pStyle w:val="a4"/>
        <w:ind w:firstLine="300"/>
        <w:rPr>
          <w:sz w:val="21"/>
          <w:szCs w:val="21"/>
        </w:rPr>
      </w:pPr>
      <w:r>
        <w:rPr>
          <w:b/>
          <w:bCs/>
          <w:sz w:val="21"/>
          <w:szCs w:val="21"/>
        </w:rPr>
        <w:t>八、邮轮旅游中国化进程中的法律问题研究</w:t>
      </w:r>
    </w:p>
    <w:p w:rsidR="001E3D69" w:rsidRDefault="001E3D69" w:rsidP="001E3D69">
      <w:pPr>
        <w:pStyle w:val="a4"/>
        <w:ind w:firstLine="300"/>
        <w:rPr>
          <w:sz w:val="21"/>
          <w:szCs w:val="21"/>
        </w:rPr>
      </w:pPr>
      <w:r>
        <w:rPr>
          <w:b/>
          <w:bCs/>
          <w:sz w:val="21"/>
          <w:szCs w:val="21"/>
        </w:rPr>
        <w:t>研究目的与要求：</w:t>
      </w:r>
    </w:p>
    <w:p w:rsidR="001E3D69" w:rsidRDefault="001E3D69" w:rsidP="001E3D69">
      <w:pPr>
        <w:pStyle w:val="a4"/>
        <w:ind w:firstLineChars="242" w:firstLine="508"/>
        <w:rPr>
          <w:sz w:val="21"/>
          <w:szCs w:val="21"/>
        </w:rPr>
      </w:pPr>
      <w:r>
        <w:rPr>
          <w:sz w:val="21"/>
          <w:szCs w:val="21"/>
        </w:rPr>
        <w:t>邮轮旅游进入中国市场已历经十年，中国邮轮旅游从试水到井喷，已快速成为世界上第四大市场。伴随着市场的蓬勃发展，各种问题也层出不穷。既反映出中国与国际旅游接轨中的种种问题，也反映出中国消费者在走出国门，面对世界时的种种不适应。而各种矛盾都落脚到法律问题上。中国不是世界的对立面，而是国际大家庭的一个重要组成，并且正在以世界第二大经济体的实力在影响着世界经济的方方面面。因此这是一个双向衔接、双向适应的过程，既有开放后的中国主动适应国际成熟规则的层面；也有国际社会，特别是西方国家在面对一个日益强大的中国和中国消费群体时，如何主动调整的问题。本项目要求以更宏观、全面的角度分析邮轮旅游中国化进程中的法律问题。厘清消费者、旅行社、政府、国际邮轮</w:t>
      </w:r>
      <w:r>
        <w:rPr>
          <w:sz w:val="21"/>
          <w:szCs w:val="21"/>
        </w:rPr>
        <w:lastRenderedPageBreak/>
        <w:t>公司等主体在中国邮轮旅游市场中的法律关系；梳理在以往具有代表性的法律纠纷中，各个主体所应承担的法律责任；并与今后相关冲突的解决建立切实可行的方法和原则。</w:t>
      </w:r>
    </w:p>
    <w:p w:rsidR="001E3D69" w:rsidRDefault="001E3D69" w:rsidP="001E3D69">
      <w:pPr>
        <w:pStyle w:val="a4"/>
        <w:ind w:firstLine="300"/>
        <w:rPr>
          <w:sz w:val="21"/>
          <w:szCs w:val="21"/>
        </w:rPr>
      </w:pPr>
      <w:r>
        <w:rPr>
          <w:b/>
          <w:bCs/>
          <w:sz w:val="21"/>
          <w:szCs w:val="21"/>
        </w:rPr>
        <w:t>本课题要求重点围绕以下方面进行深入研究：</w:t>
      </w:r>
    </w:p>
    <w:p w:rsidR="001E3D69" w:rsidRDefault="001E3D69" w:rsidP="001E3D69">
      <w:pPr>
        <w:pStyle w:val="a4"/>
        <w:ind w:firstLine="300"/>
        <w:rPr>
          <w:sz w:val="21"/>
          <w:szCs w:val="21"/>
        </w:rPr>
      </w:pPr>
      <w:r>
        <w:rPr>
          <w:sz w:val="21"/>
          <w:szCs w:val="21"/>
        </w:rPr>
        <w:t>（1）梳理国际邮轮旅游发展中所适用的相关法律、法规；</w:t>
      </w:r>
    </w:p>
    <w:p w:rsidR="001E3D69" w:rsidRDefault="001E3D69" w:rsidP="001E3D69">
      <w:pPr>
        <w:pStyle w:val="a4"/>
        <w:ind w:firstLine="300"/>
        <w:rPr>
          <w:sz w:val="21"/>
          <w:szCs w:val="21"/>
        </w:rPr>
      </w:pPr>
      <w:r>
        <w:rPr>
          <w:sz w:val="21"/>
          <w:szCs w:val="21"/>
        </w:rPr>
        <w:t>（2）分析各个主体在国际邮轮旅游中的法律地位、法律关系；</w:t>
      </w:r>
    </w:p>
    <w:p w:rsidR="001E3D69" w:rsidRDefault="001E3D69" w:rsidP="001E3D69">
      <w:pPr>
        <w:pStyle w:val="a4"/>
        <w:ind w:firstLine="300"/>
        <w:rPr>
          <w:sz w:val="21"/>
          <w:szCs w:val="21"/>
        </w:rPr>
      </w:pPr>
      <w:r>
        <w:rPr>
          <w:sz w:val="21"/>
          <w:szCs w:val="21"/>
        </w:rPr>
        <w:t>（3）以国际案例比较来分析各个主体在国际邮轮旅游纠纷中的法律责任；</w:t>
      </w:r>
    </w:p>
    <w:p w:rsidR="001E3D69" w:rsidRDefault="001E3D69" w:rsidP="001E3D69">
      <w:pPr>
        <w:pStyle w:val="a4"/>
        <w:ind w:firstLine="300"/>
        <w:rPr>
          <w:sz w:val="21"/>
          <w:szCs w:val="21"/>
        </w:rPr>
      </w:pPr>
      <w:r>
        <w:rPr>
          <w:sz w:val="21"/>
          <w:szCs w:val="21"/>
        </w:rPr>
        <w:t>（4）深入分析中国国际邮轮旅游纠纷中法律问题的实质；</w:t>
      </w:r>
    </w:p>
    <w:p w:rsidR="001E3D69" w:rsidRDefault="001E3D69" w:rsidP="001E3D69">
      <w:pPr>
        <w:pStyle w:val="a4"/>
        <w:ind w:firstLine="300"/>
        <w:rPr>
          <w:sz w:val="21"/>
          <w:szCs w:val="21"/>
        </w:rPr>
      </w:pPr>
      <w:r>
        <w:rPr>
          <w:sz w:val="21"/>
          <w:szCs w:val="21"/>
        </w:rPr>
        <w:t>（5）中国国际邮轮旅游市场中相关问题处置的法律原则和方法。</w:t>
      </w:r>
    </w:p>
    <w:p w:rsidR="001E3D69" w:rsidRDefault="001E3D69" w:rsidP="001E3D69">
      <w:pPr>
        <w:pStyle w:val="a4"/>
        <w:ind w:firstLine="300"/>
        <w:rPr>
          <w:sz w:val="21"/>
          <w:szCs w:val="21"/>
        </w:rPr>
      </w:pPr>
      <w:r>
        <w:rPr>
          <w:b/>
          <w:bCs/>
          <w:sz w:val="21"/>
          <w:szCs w:val="21"/>
        </w:rPr>
        <w:t>九、邮轮</w:t>
      </w:r>
      <w:proofErr w:type="gramStart"/>
      <w:r>
        <w:rPr>
          <w:b/>
          <w:bCs/>
          <w:sz w:val="21"/>
          <w:szCs w:val="21"/>
        </w:rPr>
        <w:t>船供产品</w:t>
      </w:r>
      <w:proofErr w:type="gramEnd"/>
      <w:r>
        <w:rPr>
          <w:b/>
          <w:bCs/>
          <w:sz w:val="21"/>
          <w:szCs w:val="21"/>
        </w:rPr>
        <w:t>的通关便利化及退税政策研究</w:t>
      </w:r>
    </w:p>
    <w:p w:rsidR="001E3D69" w:rsidRDefault="001E3D69" w:rsidP="001E3D69">
      <w:pPr>
        <w:pStyle w:val="a4"/>
        <w:ind w:firstLine="300"/>
        <w:rPr>
          <w:sz w:val="21"/>
          <w:szCs w:val="21"/>
        </w:rPr>
      </w:pPr>
      <w:r>
        <w:rPr>
          <w:b/>
          <w:bCs/>
          <w:sz w:val="21"/>
          <w:szCs w:val="21"/>
        </w:rPr>
        <w:t>研究目的与要求：</w:t>
      </w:r>
    </w:p>
    <w:p w:rsidR="001E3D69" w:rsidRDefault="001E3D69" w:rsidP="001E3D69">
      <w:pPr>
        <w:pStyle w:val="a4"/>
        <w:ind w:firstLineChars="242" w:firstLine="508"/>
        <w:rPr>
          <w:sz w:val="21"/>
          <w:szCs w:val="21"/>
        </w:rPr>
      </w:pPr>
      <w:r>
        <w:rPr>
          <w:sz w:val="21"/>
          <w:szCs w:val="21"/>
        </w:rPr>
        <w:t>近年来，全球邮轮产业重心逐渐“东移”，中国成为具有较大发展潜力的邮轮旅游市场，国务院、交通部以及旅游局等政府部门不断推出邮轮相关的政策来促进和加快我国邮轮产业的发展。上海、天津、三亚、青岛等邮轮码头纷纷建成，国际邮轮公司也纷纷抽调豪华邮轮前往中国进行母港运营。在各邮轮以中国各港口为母港运营过程中，每个航次都需要补给大量船用和</w:t>
      </w:r>
      <w:proofErr w:type="gramStart"/>
      <w:r>
        <w:rPr>
          <w:sz w:val="21"/>
          <w:szCs w:val="21"/>
        </w:rPr>
        <w:t>客用品</w:t>
      </w:r>
      <w:proofErr w:type="gramEnd"/>
      <w:r>
        <w:rPr>
          <w:sz w:val="21"/>
          <w:szCs w:val="21"/>
        </w:rPr>
        <w:t>，由于用量巨大而逐渐形成产业。但是，由于相关政策限制，</w:t>
      </w:r>
      <w:proofErr w:type="gramStart"/>
      <w:r>
        <w:rPr>
          <w:sz w:val="21"/>
          <w:szCs w:val="21"/>
        </w:rPr>
        <w:t>船供企业</w:t>
      </w:r>
      <w:proofErr w:type="gramEnd"/>
      <w:r>
        <w:rPr>
          <w:sz w:val="21"/>
          <w:szCs w:val="21"/>
        </w:rPr>
        <w:t>无法以转口货物或国际中转货物的方式在全球</w:t>
      </w:r>
      <w:proofErr w:type="gramStart"/>
      <w:r>
        <w:rPr>
          <w:sz w:val="21"/>
          <w:szCs w:val="21"/>
        </w:rPr>
        <w:t>采购船供物料</w:t>
      </w:r>
      <w:proofErr w:type="gramEnd"/>
      <w:r>
        <w:rPr>
          <w:sz w:val="21"/>
          <w:szCs w:val="21"/>
        </w:rPr>
        <w:t>并在中国境内直接配送供船，邮轮公司出于便捷性和成本考虑，仍旧选择在国外访问港进行大部分进口食品、酒水等生活物资的配送补给，而非按照国际惯例在母港进行补给，极大阻碍了我国本土</w:t>
      </w:r>
      <w:proofErr w:type="gramStart"/>
      <w:r>
        <w:rPr>
          <w:sz w:val="21"/>
          <w:szCs w:val="21"/>
        </w:rPr>
        <w:t>船供产业</w:t>
      </w:r>
      <w:proofErr w:type="gramEnd"/>
      <w:r>
        <w:rPr>
          <w:sz w:val="21"/>
          <w:szCs w:val="21"/>
        </w:rPr>
        <w:t>的发展。本课题要求通过梳理邮轮</w:t>
      </w:r>
      <w:proofErr w:type="gramStart"/>
      <w:r>
        <w:rPr>
          <w:sz w:val="21"/>
          <w:szCs w:val="21"/>
        </w:rPr>
        <w:t>船供产品</w:t>
      </w:r>
      <w:proofErr w:type="gramEnd"/>
      <w:r>
        <w:rPr>
          <w:sz w:val="21"/>
          <w:szCs w:val="21"/>
        </w:rPr>
        <w:t>通关及退税管理的国际惯例，分析目前我国邮轮</w:t>
      </w:r>
      <w:proofErr w:type="gramStart"/>
      <w:r>
        <w:rPr>
          <w:sz w:val="21"/>
          <w:szCs w:val="21"/>
        </w:rPr>
        <w:t>船供产品</w:t>
      </w:r>
      <w:proofErr w:type="gramEnd"/>
      <w:r>
        <w:rPr>
          <w:sz w:val="21"/>
          <w:szCs w:val="21"/>
        </w:rPr>
        <w:t>通关及退税政策的现状、瓶颈及主要影响因素，探索通关便利化和退税政策的优化路径和实施方案，重点研究如何进行相关制度及体制的突破和创新。</w:t>
      </w:r>
    </w:p>
    <w:p w:rsidR="001E3D69" w:rsidRDefault="001E3D69" w:rsidP="001E3D69">
      <w:pPr>
        <w:pStyle w:val="a4"/>
        <w:ind w:firstLine="300"/>
        <w:rPr>
          <w:sz w:val="21"/>
          <w:szCs w:val="21"/>
        </w:rPr>
      </w:pPr>
      <w:r>
        <w:rPr>
          <w:b/>
          <w:bCs/>
          <w:sz w:val="21"/>
          <w:szCs w:val="21"/>
        </w:rPr>
        <w:t>本课题要求重点围绕以下方面进行深入研究：</w:t>
      </w:r>
    </w:p>
    <w:p w:rsidR="001E3D69" w:rsidRDefault="001E3D69" w:rsidP="001E3D69">
      <w:pPr>
        <w:pStyle w:val="a4"/>
        <w:ind w:firstLine="300"/>
        <w:rPr>
          <w:sz w:val="21"/>
          <w:szCs w:val="21"/>
        </w:rPr>
      </w:pPr>
      <w:r>
        <w:rPr>
          <w:sz w:val="21"/>
          <w:szCs w:val="21"/>
        </w:rPr>
        <w:t>（1）我国邮轮</w:t>
      </w:r>
      <w:proofErr w:type="gramStart"/>
      <w:r>
        <w:rPr>
          <w:sz w:val="21"/>
          <w:szCs w:val="21"/>
        </w:rPr>
        <w:t>船供产品</w:t>
      </w:r>
      <w:proofErr w:type="gramEnd"/>
      <w:r>
        <w:rPr>
          <w:sz w:val="21"/>
          <w:szCs w:val="21"/>
        </w:rPr>
        <w:t>通关及退税政策的现状、瓶颈及影响因素分析；</w:t>
      </w:r>
    </w:p>
    <w:p w:rsidR="001E3D69" w:rsidRDefault="001E3D69" w:rsidP="001E3D69">
      <w:pPr>
        <w:pStyle w:val="a4"/>
        <w:ind w:firstLine="300"/>
        <w:rPr>
          <w:sz w:val="21"/>
          <w:szCs w:val="21"/>
        </w:rPr>
      </w:pPr>
      <w:r>
        <w:rPr>
          <w:sz w:val="21"/>
          <w:szCs w:val="21"/>
        </w:rPr>
        <w:t>（2）国外邮轮</w:t>
      </w:r>
      <w:proofErr w:type="gramStart"/>
      <w:r>
        <w:rPr>
          <w:sz w:val="21"/>
          <w:szCs w:val="21"/>
        </w:rPr>
        <w:t>船供产品</w:t>
      </w:r>
      <w:proofErr w:type="gramEnd"/>
      <w:r>
        <w:rPr>
          <w:sz w:val="21"/>
          <w:szCs w:val="21"/>
        </w:rPr>
        <w:t>通关便利化及退税政策的国际惯例和经验借鉴；</w:t>
      </w:r>
    </w:p>
    <w:p w:rsidR="001E3D69" w:rsidRDefault="001E3D69" w:rsidP="001E3D69">
      <w:pPr>
        <w:pStyle w:val="a4"/>
        <w:ind w:firstLine="300"/>
        <w:rPr>
          <w:sz w:val="21"/>
          <w:szCs w:val="21"/>
        </w:rPr>
      </w:pPr>
      <w:r>
        <w:rPr>
          <w:sz w:val="21"/>
          <w:szCs w:val="21"/>
        </w:rPr>
        <w:t>（3）提升和优化我国邮轮</w:t>
      </w:r>
      <w:proofErr w:type="gramStart"/>
      <w:r>
        <w:rPr>
          <w:sz w:val="21"/>
          <w:szCs w:val="21"/>
        </w:rPr>
        <w:t>船供产品</w:t>
      </w:r>
      <w:proofErr w:type="gramEnd"/>
      <w:r>
        <w:rPr>
          <w:sz w:val="21"/>
          <w:szCs w:val="21"/>
        </w:rPr>
        <w:t>通关便利化及退税政策的对策建议及重点举措。</w:t>
      </w:r>
    </w:p>
    <w:p w:rsidR="001E3D69" w:rsidRDefault="001E3D69" w:rsidP="001E3D69">
      <w:pPr>
        <w:pStyle w:val="a4"/>
        <w:ind w:firstLine="300"/>
        <w:rPr>
          <w:sz w:val="21"/>
          <w:szCs w:val="21"/>
        </w:rPr>
      </w:pPr>
      <w:r>
        <w:rPr>
          <w:b/>
          <w:bCs/>
          <w:sz w:val="21"/>
          <w:szCs w:val="21"/>
        </w:rPr>
        <w:t>十、我国邮轮港口“智慧化”的建设内涵与路径设计</w:t>
      </w:r>
    </w:p>
    <w:p w:rsidR="001E3D69" w:rsidRDefault="001E3D69" w:rsidP="001E3D69">
      <w:pPr>
        <w:pStyle w:val="a4"/>
        <w:ind w:firstLine="300"/>
        <w:rPr>
          <w:sz w:val="21"/>
          <w:szCs w:val="21"/>
        </w:rPr>
      </w:pPr>
      <w:r>
        <w:rPr>
          <w:b/>
          <w:bCs/>
          <w:sz w:val="21"/>
          <w:szCs w:val="21"/>
        </w:rPr>
        <w:t>研究目的与要求：</w:t>
      </w:r>
    </w:p>
    <w:p w:rsidR="001E3D69" w:rsidRDefault="001E3D69" w:rsidP="001E3D69">
      <w:pPr>
        <w:pStyle w:val="a4"/>
        <w:ind w:firstLine="300"/>
        <w:rPr>
          <w:sz w:val="21"/>
          <w:szCs w:val="21"/>
        </w:rPr>
      </w:pPr>
      <w:r>
        <w:rPr>
          <w:sz w:val="21"/>
          <w:szCs w:val="21"/>
        </w:rPr>
        <w:t>经过近十年的建设和发展，</w:t>
      </w:r>
      <w:proofErr w:type="gramStart"/>
      <w:r>
        <w:rPr>
          <w:sz w:val="21"/>
          <w:szCs w:val="21"/>
        </w:rPr>
        <w:t>核心港</w:t>
      </w:r>
      <w:proofErr w:type="gramEnd"/>
      <w:r>
        <w:rPr>
          <w:sz w:val="21"/>
          <w:szCs w:val="21"/>
        </w:rPr>
        <w:t>与</w:t>
      </w:r>
      <w:proofErr w:type="gramStart"/>
      <w:r>
        <w:rPr>
          <w:sz w:val="21"/>
          <w:szCs w:val="21"/>
        </w:rPr>
        <w:t>辅助港相结合</w:t>
      </w:r>
      <w:proofErr w:type="gramEnd"/>
      <w:r>
        <w:rPr>
          <w:sz w:val="21"/>
          <w:szCs w:val="21"/>
        </w:rPr>
        <w:t>的国内邮轮港口布局已初步形成，并且呈现出“三足鼎立”的态势（即以上海港和天津港为核心的东北亚邮轮港口群、以厦门港为核心的海峡两岸邮轮港口群和以三亚港为核心的东南亚邮轮港口群）。随着国内邮轮产业</w:t>
      </w:r>
      <w:r>
        <w:rPr>
          <w:sz w:val="21"/>
          <w:szCs w:val="21"/>
        </w:rPr>
        <w:lastRenderedPageBreak/>
        <w:t>的深入发展和邮轮旅游市场的逐渐成熟，我国邮轮港口的发展重点将由“硬件平台”建设转向“信息化水平”提升。本课题要求研究国外邮轮港口“智慧化”建设的实践方式和发展经验；分析我国邮轮港口“智慧化”建设的主要模块；研究我国邮轮港口“智慧化”建设的影响因素；探索我国邮轮港口“智慧化”建设的路径；提出邮轮港口“智慧化”建设的政策建议。</w:t>
      </w:r>
    </w:p>
    <w:p w:rsidR="001E3D69" w:rsidRDefault="001E3D69" w:rsidP="001E3D69">
      <w:pPr>
        <w:pStyle w:val="a4"/>
        <w:ind w:firstLine="300"/>
        <w:rPr>
          <w:sz w:val="21"/>
          <w:szCs w:val="21"/>
        </w:rPr>
      </w:pPr>
      <w:r>
        <w:rPr>
          <w:b/>
          <w:bCs/>
          <w:sz w:val="21"/>
          <w:szCs w:val="21"/>
        </w:rPr>
        <w:t>本课题要求重点围绕以下方面进行深入研究：</w:t>
      </w:r>
    </w:p>
    <w:p w:rsidR="001E3D69" w:rsidRDefault="001E3D69" w:rsidP="001E3D69">
      <w:pPr>
        <w:pStyle w:val="a4"/>
        <w:ind w:firstLine="300"/>
        <w:rPr>
          <w:sz w:val="21"/>
          <w:szCs w:val="21"/>
        </w:rPr>
      </w:pPr>
      <w:r>
        <w:rPr>
          <w:sz w:val="21"/>
          <w:szCs w:val="21"/>
        </w:rPr>
        <w:t>（1）国外邮轮港口“智慧化”建设的发展水平和实践经验；</w:t>
      </w:r>
    </w:p>
    <w:p w:rsidR="001E3D69" w:rsidRDefault="001E3D69" w:rsidP="001E3D69">
      <w:pPr>
        <w:pStyle w:val="a4"/>
        <w:ind w:firstLine="300"/>
        <w:rPr>
          <w:sz w:val="21"/>
          <w:szCs w:val="21"/>
        </w:rPr>
      </w:pPr>
      <w:r>
        <w:rPr>
          <w:sz w:val="21"/>
          <w:szCs w:val="21"/>
        </w:rPr>
        <w:t>（2）邮轮港口“智慧化”建设对邮轮港口的现实意义与商业价值；</w:t>
      </w:r>
    </w:p>
    <w:p w:rsidR="001E3D69" w:rsidRDefault="001E3D69" w:rsidP="001E3D69">
      <w:pPr>
        <w:pStyle w:val="a4"/>
        <w:ind w:firstLine="300"/>
        <w:rPr>
          <w:sz w:val="21"/>
          <w:szCs w:val="21"/>
        </w:rPr>
      </w:pPr>
      <w:r>
        <w:rPr>
          <w:sz w:val="21"/>
          <w:szCs w:val="21"/>
        </w:rPr>
        <w:t>（3）我国邮轮港口“智慧化”建设的主要内容、模块和影响因素；</w:t>
      </w:r>
    </w:p>
    <w:p w:rsidR="001E3D69" w:rsidRDefault="001E3D69" w:rsidP="001E3D69">
      <w:pPr>
        <w:pStyle w:val="a4"/>
        <w:ind w:firstLine="300"/>
        <w:rPr>
          <w:sz w:val="21"/>
          <w:szCs w:val="21"/>
        </w:rPr>
      </w:pPr>
      <w:r>
        <w:rPr>
          <w:sz w:val="21"/>
          <w:szCs w:val="21"/>
        </w:rPr>
        <w:t>（4）我国邮轮港口“智慧化”建设的实施路径；</w:t>
      </w:r>
    </w:p>
    <w:p w:rsidR="001E3D69" w:rsidRDefault="001E3D69" w:rsidP="001E3D69">
      <w:pPr>
        <w:pStyle w:val="a4"/>
        <w:ind w:firstLine="300"/>
        <w:rPr>
          <w:sz w:val="21"/>
          <w:szCs w:val="21"/>
        </w:rPr>
      </w:pPr>
      <w:r>
        <w:rPr>
          <w:sz w:val="21"/>
          <w:szCs w:val="21"/>
        </w:rPr>
        <w:t>（5）我国邮轮港口“智慧化”的政策、措施及建议。</w:t>
      </w:r>
    </w:p>
    <w:p w:rsidR="001E3D69" w:rsidRDefault="001E3D69" w:rsidP="001E3D69">
      <w:pPr>
        <w:pStyle w:val="a4"/>
        <w:ind w:firstLine="300"/>
        <w:rPr>
          <w:sz w:val="21"/>
          <w:szCs w:val="21"/>
        </w:rPr>
      </w:pPr>
      <w:r>
        <w:rPr>
          <w:b/>
          <w:bCs/>
          <w:sz w:val="21"/>
          <w:szCs w:val="21"/>
        </w:rPr>
        <w:t>十一、邮轮重大灾难事故预警及救援机制研究</w:t>
      </w:r>
    </w:p>
    <w:p w:rsidR="001E3D69" w:rsidRDefault="001E3D69" w:rsidP="001E3D69">
      <w:pPr>
        <w:pStyle w:val="a4"/>
        <w:ind w:firstLine="300"/>
        <w:rPr>
          <w:sz w:val="21"/>
          <w:szCs w:val="21"/>
        </w:rPr>
      </w:pPr>
      <w:r>
        <w:rPr>
          <w:b/>
          <w:bCs/>
          <w:sz w:val="21"/>
          <w:szCs w:val="21"/>
        </w:rPr>
        <w:t>研究目的与要求：</w:t>
      </w:r>
    </w:p>
    <w:p w:rsidR="001E3D69" w:rsidRDefault="001E3D69" w:rsidP="001E3D69">
      <w:pPr>
        <w:pStyle w:val="a4"/>
        <w:ind w:firstLine="300"/>
        <w:rPr>
          <w:sz w:val="21"/>
          <w:szCs w:val="21"/>
        </w:rPr>
      </w:pPr>
      <w:r>
        <w:rPr>
          <w:sz w:val="21"/>
          <w:szCs w:val="21"/>
        </w:rPr>
        <w:t>在邮轮的发展历史上，曾出现过邮轮重大的灾难事故并造成严重后果。在邮轮航行过程中遇到重大灾难性事故时，由于缺乏有效的提前预警和紧急救援机制，出现防范不到位、处置不得当，甚至慌乱无序、不知所措的局面，产生严重后果。邮轮重大灾难事故预警和救援机制是将预防措施与及时反应处理措施相结合的重要的防灾减灾体系，是邮轮公司面对重大灾难时实施应急管理对策的重要基础和依据。本课题要求在对邮轮安全运行体系全面分析的基础上，对邮轮重大灾难性事故进行全面有效的预评估体系和预警机制设计，并对出现各类重大灾难性事故后的应急救援机制进行系统有效的整体设计，建立完整的邮轮重大灾难事故预警及救援机制。</w:t>
      </w:r>
    </w:p>
    <w:p w:rsidR="001E3D69" w:rsidRDefault="001E3D69" w:rsidP="001E3D69">
      <w:pPr>
        <w:pStyle w:val="a4"/>
        <w:ind w:firstLine="300"/>
        <w:rPr>
          <w:sz w:val="21"/>
          <w:szCs w:val="21"/>
        </w:rPr>
      </w:pPr>
      <w:r>
        <w:rPr>
          <w:b/>
          <w:bCs/>
          <w:sz w:val="21"/>
          <w:szCs w:val="21"/>
        </w:rPr>
        <w:t>本课题要求重点围绕以下方面进行深入研究：</w:t>
      </w:r>
    </w:p>
    <w:p w:rsidR="001E3D69" w:rsidRDefault="001E3D69" w:rsidP="001E3D69">
      <w:pPr>
        <w:pStyle w:val="a4"/>
        <w:ind w:firstLine="300"/>
        <w:rPr>
          <w:sz w:val="21"/>
          <w:szCs w:val="21"/>
        </w:rPr>
      </w:pPr>
      <w:r>
        <w:rPr>
          <w:sz w:val="21"/>
          <w:szCs w:val="21"/>
        </w:rPr>
        <w:t>（1）邮轮灾难事故的风险因素及特征分析；</w:t>
      </w:r>
    </w:p>
    <w:p w:rsidR="001E3D69" w:rsidRDefault="001E3D69" w:rsidP="001E3D69">
      <w:pPr>
        <w:pStyle w:val="a4"/>
        <w:ind w:firstLine="300"/>
        <w:rPr>
          <w:sz w:val="21"/>
          <w:szCs w:val="21"/>
        </w:rPr>
      </w:pPr>
      <w:r>
        <w:rPr>
          <w:sz w:val="21"/>
          <w:szCs w:val="21"/>
        </w:rPr>
        <w:t>（2）邮轮灾难事故风险评级；</w:t>
      </w:r>
    </w:p>
    <w:p w:rsidR="001E3D69" w:rsidRDefault="001E3D69" w:rsidP="001E3D69">
      <w:pPr>
        <w:pStyle w:val="a4"/>
        <w:ind w:firstLine="300"/>
        <w:rPr>
          <w:sz w:val="21"/>
          <w:szCs w:val="21"/>
        </w:rPr>
      </w:pPr>
      <w:r>
        <w:rPr>
          <w:sz w:val="21"/>
          <w:szCs w:val="21"/>
        </w:rPr>
        <w:t>（3）邮轮灾难事故的预警机制设计；</w:t>
      </w:r>
    </w:p>
    <w:p w:rsidR="001E3D69" w:rsidRDefault="001E3D69" w:rsidP="001E3D69">
      <w:pPr>
        <w:pStyle w:val="a4"/>
        <w:ind w:firstLine="300"/>
        <w:rPr>
          <w:sz w:val="21"/>
          <w:szCs w:val="21"/>
        </w:rPr>
      </w:pPr>
      <w:r>
        <w:rPr>
          <w:sz w:val="21"/>
          <w:szCs w:val="21"/>
        </w:rPr>
        <w:t>（4）邮轮灾难事故的应急救援机制设计；</w:t>
      </w:r>
    </w:p>
    <w:p w:rsidR="001E3D69" w:rsidRDefault="001E3D69" w:rsidP="001E3D69">
      <w:pPr>
        <w:pStyle w:val="a4"/>
        <w:ind w:firstLine="300"/>
        <w:rPr>
          <w:sz w:val="21"/>
          <w:szCs w:val="21"/>
        </w:rPr>
      </w:pPr>
      <w:r>
        <w:rPr>
          <w:sz w:val="21"/>
          <w:szCs w:val="21"/>
        </w:rPr>
        <w:t>（5）对邮轮安全运行体系建设提出建议和对策</w:t>
      </w:r>
      <w:r>
        <w:rPr>
          <w:rFonts w:hint="eastAsia"/>
          <w:sz w:val="21"/>
          <w:szCs w:val="21"/>
        </w:rPr>
        <w:t>。</w:t>
      </w:r>
    </w:p>
    <w:p w:rsidR="001E3D69" w:rsidRPr="001E3D69" w:rsidRDefault="001E3D69" w:rsidP="001E3D69">
      <w:pPr>
        <w:jc w:val="center"/>
        <w:rPr>
          <w:rFonts w:ascii="黑体" w:eastAsia="黑体" w:hAnsi="黑体"/>
          <w:sz w:val="30"/>
          <w:szCs w:val="30"/>
        </w:rPr>
      </w:pPr>
    </w:p>
    <w:sectPr w:rsidR="001E3D69" w:rsidRPr="001E3D6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3D69"/>
    <w:rsid w:val="001E3D69"/>
    <w:rsid w:val="00D242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E3D69"/>
    <w:rPr>
      <w:b/>
      <w:bCs/>
    </w:rPr>
  </w:style>
  <w:style w:type="paragraph" w:styleId="a4">
    <w:name w:val="Normal (Web)"/>
    <w:basedOn w:val="a"/>
    <w:uiPriority w:val="99"/>
    <w:semiHidden/>
    <w:unhideWhenUsed/>
    <w:rsid w:val="001E3D69"/>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E3D69"/>
    <w:rPr>
      <w:b/>
      <w:bCs/>
    </w:rPr>
  </w:style>
  <w:style w:type="paragraph" w:styleId="a4">
    <w:name w:val="Normal (Web)"/>
    <w:basedOn w:val="a"/>
    <w:uiPriority w:val="99"/>
    <w:semiHidden/>
    <w:unhideWhenUsed/>
    <w:rsid w:val="001E3D6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5111475">
      <w:bodyDiv w:val="1"/>
      <w:marLeft w:val="0"/>
      <w:marRight w:val="0"/>
      <w:marTop w:val="0"/>
      <w:marBottom w:val="0"/>
      <w:divBdr>
        <w:top w:val="none" w:sz="0" w:space="0" w:color="auto"/>
        <w:left w:val="none" w:sz="0" w:space="0" w:color="auto"/>
        <w:bottom w:val="none" w:sz="0" w:space="0" w:color="auto"/>
        <w:right w:val="none" w:sz="0" w:space="0" w:color="auto"/>
      </w:divBdr>
      <w:divsChild>
        <w:div w:id="4966484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800</Words>
  <Characters>4565</Characters>
  <Application>Microsoft Office Word</Application>
  <DocSecurity>0</DocSecurity>
  <Lines>38</Lines>
  <Paragraphs>10</Paragraphs>
  <ScaleCrop>false</ScaleCrop>
  <Company/>
  <LinksUpToDate>false</LinksUpToDate>
  <CharactersWithSpaces>5355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2015-10-26T00:56:00Z</dcterms:created>
  <dcterms:modified xsi:type="dcterms:W3CDTF">2015-10-26T01:00:00Z</dcterms:modified>
</cp:coreProperties>
</file>