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349E" w:rsidRPr="0039349E" w:rsidRDefault="0039349E" w:rsidP="0039349E">
      <w:pPr>
        <w:widowControl/>
        <w:shd w:val="clear" w:color="auto" w:fill="FFFFFF"/>
        <w:spacing w:after="210"/>
        <w:jc w:val="center"/>
        <w:outlineLvl w:val="0"/>
        <w:rPr>
          <w:rFonts w:ascii="黑体" w:eastAsia="黑体" w:hAnsi="黑体" w:cs="宋体"/>
          <w:spacing w:val="8"/>
          <w:kern w:val="36"/>
          <w:sz w:val="28"/>
          <w:szCs w:val="28"/>
        </w:rPr>
      </w:pPr>
      <w:r w:rsidRPr="0039349E">
        <w:rPr>
          <w:rFonts w:ascii="黑体" w:eastAsia="黑体" w:hAnsi="黑体" w:cs="宋体" w:hint="eastAsia"/>
          <w:spacing w:val="8"/>
          <w:kern w:val="36"/>
          <w:sz w:val="28"/>
          <w:szCs w:val="28"/>
        </w:rPr>
        <w:t>关于组织申报2024年度上海市教育科学研究项目的通知</w:t>
      </w:r>
    </w:p>
    <w:p w:rsidR="0039349E" w:rsidRPr="0039349E" w:rsidRDefault="0039349E" w:rsidP="0039349E">
      <w:pPr>
        <w:widowControl/>
        <w:shd w:val="clear" w:color="auto" w:fill="FFFFFF"/>
        <w:spacing w:line="300" w:lineRule="atLeast"/>
        <w:jc w:val="center"/>
        <w:rPr>
          <w:rFonts w:ascii="微软雅黑" w:eastAsia="微软雅黑" w:hAnsi="微软雅黑" w:cs="宋体" w:hint="eastAsia"/>
          <w:spacing w:val="8"/>
          <w:kern w:val="0"/>
          <w:sz w:val="2"/>
          <w:szCs w:val="2"/>
        </w:rPr>
      </w:pPr>
      <w:r w:rsidRPr="0039349E">
        <w:rPr>
          <w:rFonts w:ascii="微软雅黑" w:eastAsia="微软雅黑" w:hAnsi="微软雅黑" w:cs="宋体" w:hint="eastAsia"/>
          <w:spacing w:val="8"/>
          <w:kern w:val="0"/>
          <w:sz w:val="23"/>
          <w:szCs w:val="23"/>
        </w:rPr>
        <w:t>上海教科规划办</w:t>
      </w:r>
      <w:r w:rsidRPr="0039349E">
        <w:rPr>
          <w:rFonts w:ascii="微软雅黑" w:eastAsia="微软雅黑" w:hAnsi="微软雅黑" w:cs="宋体" w:hint="eastAsia"/>
          <w:spacing w:val="8"/>
          <w:kern w:val="0"/>
          <w:sz w:val="2"/>
          <w:szCs w:val="2"/>
        </w:rPr>
        <w:t> </w:t>
      </w:r>
      <w:hyperlink r:id="rId5" w:history="1">
        <w:r w:rsidRPr="0039349E">
          <w:rPr>
            <w:rFonts w:ascii="微软雅黑" w:eastAsia="微软雅黑" w:hAnsi="微软雅黑" w:cs="宋体" w:hint="eastAsia"/>
            <w:color w:val="0000FF"/>
            <w:spacing w:val="8"/>
            <w:kern w:val="0"/>
            <w:sz w:val="23"/>
            <w:szCs w:val="23"/>
          </w:rPr>
          <w:t>上海教育科学研究</w:t>
        </w:r>
      </w:hyperlink>
      <w:r w:rsidRPr="0039349E">
        <w:rPr>
          <w:rFonts w:ascii="微软雅黑" w:eastAsia="微软雅黑" w:hAnsi="微软雅黑" w:cs="宋体" w:hint="eastAsia"/>
          <w:spacing w:val="8"/>
          <w:kern w:val="0"/>
          <w:sz w:val="2"/>
          <w:szCs w:val="2"/>
        </w:rPr>
        <w:t> </w:t>
      </w:r>
      <w:r w:rsidRPr="0039349E">
        <w:rPr>
          <w:rFonts w:ascii="微软雅黑" w:eastAsia="微软雅黑" w:hAnsi="微软雅黑" w:cs="宋体" w:hint="eastAsia"/>
          <w:spacing w:val="8"/>
          <w:kern w:val="0"/>
          <w:sz w:val="23"/>
          <w:szCs w:val="23"/>
        </w:rPr>
        <w:t>2023-05-09 16:36</w:t>
      </w:r>
      <w:r w:rsidRPr="0039349E">
        <w:rPr>
          <w:rFonts w:ascii="微软雅黑" w:eastAsia="微软雅黑" w:hAnsi="微软雅黑" w:cs="宋体" w:hint="eastAsia"/>
          <w:spacing w:val="8"/>
          <w:kern w:val="0"/>
          <w:sz w:val="2"/>
          <w:szCs w:val="2"/>
        </w:rPr>
        <w:t> </w:t>
      </w:r>
      <w:r w:rsidRPr="0039349E">
        <w:rPr>
          <w:rFonts w:ascii="微软雅黑" w:eastAsia="微软雅黑" w:hAnsi="微软雅黑" w:cs="宋体" w:hint="eastAsia"/>
          <w:spacing w:val="8"/>
          <w:kern w:val="0"/>
          <w:sz w:val="23"/>
          <w:szCs w:val="23"/>
        </w:rPr>
        <w:t>发表于上海</w:t>
      </w:r>
    </w:p>
    <w:p w:rsidR="0039349E" w:rsidRPr="0039349E" w:rsidRDefault="0039349E" w:rsidP="0039349E">
      <w:pPr>
        <w:widowControl/>
        <w:shd w:val="clear" w:color="auto" w:fill="FFFFFF"/>
        <w:jc w:val="center"/>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各高等学校、区教育局，各有关单位：</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《上海市教育委员会关于组织申报2024年度上海市教育科学研究项目的通知（沪教委科〔2023〕25号）》已经正式下发。具体申报要求提示如下：</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一、本次申报的项目包括上海市哲学社会科学规划教育学一般项目、上海市哲学社会科学规划教育学青年项目、上海市教育科学研究一般项目。</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二、上海市教育科学研究项目涉及12个学科。请依照申请书所列出的学科分类代码填写相应学科，跨学科项目根据“尽量靠近”原则选择一个主学科进行申报。上海市教育科学研究一般项目中的“教育基本理论”学科，细分为“教育基本理论（党建类）”和“教育基本理论（其他）”。</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三、本次申报为限额申报，各单位可登陆科研管理平台查看限额。请各单位严把质量关，择优推荐，特别是要避免同类选题重复申报。</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四、网络开放填写时间为2023年6月12日（周一）0：00至6月16日（周五）12：00。登录网址为https://www.shjykysb.cn/.逾期系统自动关闭，不再受理申报。</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五、在平台上提交给规划办的所有材料均视为经过各级单位审核同意的文本。待立项公布后，已立项课题提交2份带有负责人签名、单位盖章的纸质申报材料至上海教育规划办。提交时间另行通知。</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六、推荐使用新版edge、chrome浏览器操作。</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七、填写期间，规划办将按填写提交顺序进行审核，请勿催促。请各单位管理员严格把关，审核通过后无法修改。</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八、申请人和单位管理员操作中遇到问题请先查看“操作帮助”中对应的手册提示。</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九、各单位可在“批次通知-上海市教育委员会关于组织申报2024年度上海市教育科学研究项目的通知”中查看本通知。</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上海市教育科学规划领导小组办公室</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2023年5月9日</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bookmarkStart w:id="0" w:name="_GoBack"/>
      <w:r w:rsidRPr="0039349E">
        <w:rPr>
          <w:rFonts w:ascii="微软雅黑" w:eastAsia="微软雅黑" w:hAnsi="微软雅黑" w:cs="宋体" w:hint="eastAsia"/>
          <w:spacing w:val="8"/>
          <w:kern w:val="0"/>
          <w:sz w:val="24"/>
          <w:szCs w:val="24"/>
        </w:rPr>
        <w:lastRenderedPageBreak/>
        <w:t>上海市教育委员会关于组织申报2024年度上海市教育科学研究项目的通知</w:t>
      </w:r>
    </w:p>
    <w:bookmarkEnd w:id="0"/>
    <w:p w:rsidR="0039349E" w:rsidRPr="0039349E" w:rsidRDefault="0039349E" w:rsidP="0039349E">
      <w:pPr>
        <w:widowControl/>
        <w:shd w:val="clear" w:color="auto" w:fill="FFFFFF"/>
        <w:jc w:val="center"/>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9"/>
          <w:kern w:val="0"/>
          <w:sz w:val="24"/>
          <w:szCs w:val="24"/>
        </w:rPr>
        <w:t>（沪教委科〔2023〕25号）</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各高等学校，各区教育局，各有关单位：</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根据《上海市哲学社会科学规划课题管理办法》和《上海市教育科学研究项目管理办法（2019年修订）》的规定，为做好2024年度上海市教育科学研究项目申报工作，现将有关要求通知如下：</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一、申报类别</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本次申报的项目包括上海市哲学社会科学规划教育学一般项目、上海市哲学社会科学规划教育学青年项目、上海市教育科学研究一般项目。</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上海市哲学社会科学规划教育学一般项目和上海市哲学社会科学规划教育学青年项目须自拟项目名称进行申报。</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教育科学研究一般项目可以选择《2024年度上海市教育科学研究一般项目指南》（以下简称《指南》，见附件1）中的项目名称进行申报，也可以自拟项目名称进行申报。选择《指南》进行申报的项目，其名称须与《指南》保持完全一致，不得自行更改或添加副标题。为进一步贯彻落实</w:t>
      </w:r>
      <w:r w:rsidRPr="0039349E">
        <w:rPr>
          <w:rFonts w:ascii="微软雅黑" w:eastAsia="微软雅黑" w:hAnsi="微软雅黑" w:cs="宋体" w:hint="eastAsia"/>
          <w:spacing w:val="8"/>
          <w:kern w:val="0"/>
          <w:sz w:val="24"/>
          <w:szCs w:val="24"/>
        </w:rPr>
        <w:lastRenderedPageBreak/>
        <w:t>全国教育大会精神，研究阐释习近平总书记关于教育的重要论述，《指南》设立习近平总书记关于教育重要论述专题研究。</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（一）上海市哲学社会科学规划教育学一般项目</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上海市哲学社会科学规划教育学一般项目，鼓励广大教育工作者围绕教育改革和发展的重点领域开展教育理论和实践创新探索，研究周期为3年，资助标准为8万元/项。</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（二）上海市哲学社会科学规划教育学青年项目</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上海市哲学社会科学规划教育学青年项目，鼓励青年教育工作者围绕教育改革和发展的重点领域开展教育理论和实践创新探索，研究周期为3年，资助标准为6万元/项。</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（三）上海市教育科学研究一般项目</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上海市教育科学研究一般项目，鼓励学校一线教育工作者积极关注教育实践中的现实性、应用性问题，开展多样化、个性化、特色化的教育科学研究，研究周期为3年，资助标准为5万元/项。</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lastRenderedPageBreak/>
        <w:t>2024年度上海市教育科学研究项目还设立上海高校哲学社会科学专项，包含“高校马克思主义学院和思想政治理论课建设研究”“大学生思想政治教育研究”“伟大建党精神研究”等研究领域，具体申报要求另行通知。</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二、申报条件</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上海市教育科学研究项目的申请人应符合以下条件：</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（一）遵守中华人民共和国宪法和法律。</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（二）须是申请单位的全职在岗人员。</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（三）须是项目的实际主持者，具有独立开展研究和组织开展研究的能力，能够承担实质性研究工作。</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（四）申请人只能申报1个项目，特别提醒不能同时申报上海高校哲学社会科学专项。在申报截止日之前，已作为项目负责人承担在</w:t>
      </w:r>
      <w:proofErr w:type="gramStart"/>
      <w:r w:rsidRPr="0039349E">
        <w:rPr>
          <w:rFonts w:ascii="微软雅黑" w:eastAsia="微软雅黑" w:hAnsi="微软雅黑" w:cs="宋体" w:hint="eastAsia"/>
          <w:spacing w:val="8"/>
          <w:kern w:val="0"/>
          <w:sz w:val="24"/>
          <w:szCs w:val="24"/>
        </w:rPr>
        <w:t>研</w:t>
      </w:r>
      <w:proofErr w:type="gramEnd"/>
      <w:r w:rsidRPr="0039349E">
        <w:rPr>
          <w:rFonts w:ascii="微软雅黑" w:eastAsia="微软雅黑" w:hAnsi="微软雅黑" w:cs="宋体" w:hint="eastAsia"/>
          <w:spacing w:val="8"/>
          <w:kern w:val="0"/>
          <w:sz w:val="24"/>
          <w:szCs w:val="24"/>
        </w:rPr>
        <w:t>的省部级及以上项目或者承担在</w:t>
      </w:r>
      <w:proofErr w:type="gramStart"/>
      <w:r w:rsidRPr="0039349E">
        <w:rPr>
          <w:rFonts w:ascii="微软雅黑" w:eastAsia="微软雅黑" w:hAnsi="微软雅黑" w:cs="宋体" w:hint="eastAsia"/>
          <w:spacing w:val="8"/>
          <w:kern w:val="0"/>
          <w:sz w:val="24"/>
          <w:szCs w:val="24"/>
        </w:rPr>
        <w:t>研</w:t>
      </w:r>
      <w:proofErr w:type="gramEnd"/>
      <w:r w:rsidRPr="0039349E">
        <w:rPr>
          <w:rFonts w:ascii="微软雅黑" w:eastAsia="微软雅黑" w:hAnsi="微软雅黑" w:cs="宋体" w:hint="eastAsia"/>
          <w:spacing w:val="8"/>
          <w:kern w:val="0"/>
          <w:sz w:val="24"/>
          <w:szCs w:val="24"/>
        </w:rPr>
        <w:t>的上海市教育科学研究项目的人员，不得申请。</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（五）不得以本人或项目组已获得过资助的项目，内容相同或相近选题申报上海市教育科学研究项目。</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lastRenderedPageBreak/>
        <w:t>（六）2023年度申报国家社科基金项目、国家自然科学基金以及其他国家级、省部级科研项目的项目申请人，不得申请。</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七）申请哲学社会科学规划教育学一般项目应具有副高级及以上专业技术职务（职称），或者具有博士学位。不具有副高级及以上专业技术职务或博士学位的基础教育单位申请人，须由两名同一学科、具有副高级及以上专业技术职务人员的书面推荐；不具有副高级及以上专业技术职务或博士学位的高等学校和专业机构的申请人，须由两名同一学科、具有正高级专业技术职务人员的书面推荐。哲学社会科学规划教育学青年项目的申请人年龄不超过35周岁（1989年1月1日以后出生），且尚未取得副高级及以上专业技术职务。</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八）申报《指南》“习近平总书记关于教育重要论述专题研究”项目的申请人应具有3年以上从事与所申报项目内容有关的研究或者管理工作经历，有较强的组织和协调能力，以及较高的理论素养和分析解决问题的能力。同时，申请人须具有副高级及以上专业技术职务（职称）。</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三、申报程序</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本次申报为限额申报，各单位的限额另行下达。请各单位严把质量关，择优推荐，特别是要避免同类选题重复申报。</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lastRenderedPageBreak/>
        <w:t>（一）填写申请材料</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申请人依据申报类别填写相应的申请书和项目设计论证活页（以下简称“论证活页”）：《上海市哲学社会科学规划教育学一般项目申请书》（见附件2）《上海市哲学社会科学规划教育学青年项目申请书》（见附件3）《上海市教育科学研究一般项目申请书》（见附件4）。论证活页的具体内容详见各类别申请书。</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上海市教育科学研究项目涉及12个学科。请依照申请书所列出的学科分类代码填写相应学科，跨学科项目根据“尽量靠近”原则选择一个主学科进行申报。上海市教育科学研究一般项目中的“教育基本理论”学科，细分为“教育基本理论（党建类）”和“教育基本理论（其他）”。</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（二）申请材料提交</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1.纸质申请材料装订规格。申请书一式两份，双面装订。论证活页须单独装订。</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2.纸质申请材料审核盖章。申请人所在单位（部门、院系）应对申请书等材料进行认真审核，确保材料的真实性，并签字盖章。各区教育局所属单位申报人的项目申请材料，应报各区教育局科研管理部门，由各区教育局审核同意后报上海市教育科学规划领导小组办公室；各高校研究人员的项目</w:t>
      </w:r>
      <w:r w:rsidRPr="0039349E">
        <w:rPr>
          <w:rFonts w:ascii="微软雅黑" w:eastAsia="微软雅黑" w:hAnsi="微软雅黑" w:cs="宋体" w:hint="eastAsia"/>
          <w:spacing w:val="8"/>
          <w:kern w:val="0"/>
          <w:sz w:val="24"/>
          <w:szCs w:val="24"/>
        </w:rPr>
        <w:lastRenderedPageBreak/>
        <w:t>申请材料报所在学校教育科研管理部门，由学校审核同意后报上海市教育科学规划领导小组办公室；市教委直属单位、其他有关单位申报人的项目申请材料由本单位审核同意后集中报上海市教育科学规划领导小组办公室。</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3.电子申请材料提交。各单位应于2023年6月16日（星期五）中午12:00前，完成本单位申报项目申请书、论证</w:t>
      </w:r>
      <w:proofErr w:type="gramStart"/>
      <w:r w:rsidRPr="0039349E">
        <w:rPr>
          <w:rFonts w:ascii="微软雅黑" w:eastAsia="微软雅黑" w:hAnsi="微软雅黑" w:cs="宋体" w:hint="eastAsia"/>
          <w:spacing w:val="8"/>
          <w:kern w:val="0"/>
          <w:sz w:val="24"/>
          <w:szCs w:val="24"/>
        </w:rPr>
        <w:t>活页和</w:t>
      </w:r>
      <w:proofErr w:type="gramEnd"/>
      <w:r w:rsidRPr="0039349E">
        <w:rPr>
          <w:rFonts w:ascii="微软雅黑" w:eastAsia="微软雅黑" w:hAnsi="微软雅黑" w:cs="宋体" w:hint="eastAsia"/>
          <w:spacing w:val="8"/>
          <w:kern w:val="0"/>
          <w:sz w:val="24"/>
          <w:szCs w:val="24"/>
        </w:rPr>
        <w:t>《2024年度上海市教育科学研究项目申报汇总表》等电子申请材料的提交，具体提交工作由上海市教育科学规划领导小组办公室组织。</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四、项目评审</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市教委统一组织专家开展评审，项目实际经费以评审核定金额为准。项目经费包括直接费用和间接费用两部分，经费使用管理按照市级教育财政科研类项目相关经费管理办法执行。</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五、组织工作</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各高等学校、区教育局、有关单位要高度重视本次项目申报组织工作，明确具体职能部门承担上海市教育科研项目的申报组织、资格审查、推荐报送等工作职责。</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六、联系方式</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（一）上海市教委科研处</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联系人：</w:t>
      </w:r>
      <w:proofErr w:type="gramStart"/>
      <w:r w:rsidRPr="0039349E">
        <w:rPr>
          <w:rFonts w:ascii="微软雅黑" w:eastAsia="微软雅黑" w:hAnsi="微软雅黑" w:cs="宋体" w:hint="eastAsia"/>
          <w:spacing w:val="8"/>
          <w:kern w:val="0"/>
          <w:sz w:val="24"/>
          <w:szCs w:val="24"/>
        </w:rPr>
        <w:t>姜冠成</w:t>
      </w:r>
      <w:proofErr w:type="gramEnd"/>
      <w:r w:rsidRPr="0039349E">
        <w:rPr>
          <w:rFonts w:ascii="微软雅黑" w:eastAsia="微软雅黑" w:hAnsi="微软雅黑" w:cs="宋体" w:hint="eastAsia"/>
          <w:spacing w:val="8"/>
          <w:kern w:val="0"/>
          <w:sz w:val="24"/>
          <w:szCs w:val="24"/>
        </w:rPr>
        <w:t>，联系电话：23116822</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（二）上海市教育科学规划领导小组办公室</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r w:rsidRPr="0039349E">
        <w:rPr>
          <w:rFonts w:ascii="微软雅黑" w:eastAsia="微软雅黑" w:hAnsi="微软雅黑" w:cs="宋体" w:hint="eastAsia"/>
          <w:spacing w:val="8"/>
          <w:kern w:val="0"/>
          <w:sz w:val="24"/>
          <w:szCs w:val="24"/>
        </w:rPr>
        <w:t>联系人：</w:t>
      </w:r>
      <w:proofErr w:type="gramStart"/>
      <w:r w:rsidRPr="0039349E">
        <w:rPr>
          <w:rFonts w:ascii="微软雅黑" w:eastAsia="微软雅黑" w:hAnsi="微软雅黑" w:cs="宋体" w:hint="eastAsia"/>
          <w:spacing w:val="8"/>
          <w:kern w:val="0"/>
          <w:sz w:val="24"/>
          <w:szCs w:val="24"/>
        </w:rPr>
        <w:t>方建锋</w:t>
      </w:r>
      <w:proofErr w:type="gramEnd"/>
      <w:r w:rsidRPr="0039349E">
        <w:rPr>
          <w:rFonts w:ascii="微软雅黑" w:eastAsia="微软雅黑" w:hAnsi="微软雅黑" w:cs="宋体" w:hint="eastAsia"/>
          <w:spacing w:val="8"/>
          <w:kern w:val="0"/>
          <w:sz w:val="24"/>
          <w:szCs w:val="24"/>
        </w:rPr>
        <w:t>，联系电话：64184439</w:t>
      </w: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hyperlink r:id="rId6" w:history="1">
        <w:r w:rsidRPr="0039349E">
          <w:rPr>
            <w:rFonts w:ascii="微软雅黑" w:eastAsia="微软雅黑" w:hAnsi="微软雅黑" w:cs="宋体" w:hint="eastAsia"/>
            <w:color w:val="0000FF"/>
            <w:spacing w:val="8"/>
            <w:kern w:val="0"/>
            <w:sz w:val="26"/>
            <w:szCs w:val="26"/>
          </w:rPr>
          <w:t>附件1：2024年度上海市教育科学研究一般项目指南.</w:t>
        </w:r>
        <w:proofErr w:type="gramStart"/>
        <w:r w:rsidRPr="0039349E">
          <w:rPr>
            <w:rFonts w:ascii="微软雅黑" w:eastAsia="微软雅黑" w:hAnsi="微软雅黑" w:cs="宋体" w:hint="eastAsia"/>
            <w:color w:val="0000FF"/>
            <w:spacing w:val="8"/>
            <w:kern w:val="0"/>
            <w:sz w:val="26"/>
            <w:szCs w:val="26"/>
          </w:rPr>
          <w:t>doc</w:t>
        </w:r>
        <w:proofErr w:type="gramEnd"/>
      </w:hyperlink>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hyperlink r:id="rId7" w:history="1">
        <w:r w:rsidRPr="0039349E">
          <w:rPr>
            <w:rFonts w:ascii="微软雅黑" w:eastAsia="微软雅黑" w:hAnsi="微软雅黑" w:cs="宋体" w:hint="eastAsia"/>
            <w:color w:val="0000FF"/>
            <w:spacing w:val="8"/>
            <w:kern w:val="0"/>
            <w:sz w:val="26"/>
            <w:szCs w:val="26"/>
          </w:rPr>
          <w:t>附件2：上海市哲学社会科学规划教育学一般项目申请书.</w:t>
        </w:r>
        <w:proofErr w:type="gramStart"/>
        <w:r w:rsidRPr="0039349E">
          <w:rPr>
            <w:rFonts w:ascii="微软雅黑" w:eastAsia="微软雅黑" w:hAnsi="微软雅黑" w:cs="宋体" w:hint="eastAsia"/>
            <w:color w:val="0000FF"/>
            <w:spacing w:val="8"/>
            <w:kern w:val="0"/>
            <w:sz w:val="26"/>
            <w:szCs w:val="26"/>
          </w:rPr>
          <w:t>doc</w:t>
        </w:r>
        <w:proofErr w:type="gramEnd"/>
      </w:hyperlink>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hyperlink r:id="rId8" w:history="1">
        <w:r w:rsidRPr="0039349E">
          <w:rPr>
            <w:rFonts w:ascii="微软雅黑" w:eastAsia="微软雅黑" w:hAnsi="微软雅黑" w:cs="宋体" w:hint="eastAsia"/>
            <w:color w:val="0000FF"/>
            <w:spacing w:val="8"/>
            <w:kern w:val="0"/>
            <w:sz w:val="26"/>
            <w:szCs w:val="26"/>
          </w:rPr>
          <w:t>附件3：上海市哲学社会科学规划教育学青年项目申请书.</w:t>
        </w:r>
        <w:proofErr w:type="gramStart"/>
        <w:r w:rsidRPr="0039349E">
          <w:rPr>
            <w:rFonts w:ascii="微软雅黑" w:eastAsia="微软雅黑" w:hAnsi="微软雅黑" w:cs="宋体" w:hint="eastAsia"/>
            <w:color w:val="0000FF"/>
            <w:spacing w:val="8"/>
            <w:kern w:val="0"/>
            <w:sz w:val="26"/>
            <w:szCs w:val="26"/>
          </w:rPr>
          <w:t>doc</w:t>
        </w:r>
        <w:proofErr w:type="gramEnd"/>
      </w:hyperlink>
    </w:p>
    <w:p w:rsidR="0039349E" w:rsidRPr="0039349E" w:rsidRDefault="0039349E" w:rsidP="0039349E">
      <w:pPr>
        <w:widowControl/>
        <w:shd w:val="clear" w:color="auto" w:fill="FFFFFF"/>
        <w:rPr>
          <w:rFonts w:ascii="微软雅黑" w:eastAsia="微软雅黑" w:hAnsi="微软雅黑" w:cs="宋体" w:hint="eastAsia"/>
          <w:spacing w:val="8"/>
          <w:kern w:val="0"/>
          <w:sz w:val="24"/>
          <w:szCs w:val="24"/>
        </w:rPr>
      </w:pPr>
      <w:hyperlink r:id="rId9" w:history="1">
        <w:r w:rsidRPr="0039349E">
          <w:rPr>
            <w:rFonts w:ascii="微软雅黑" w:eastAsia="微软雅黑" w:hAnsi="微软雅黑" w:cs="宋体" w:hint="eastAsia"/>
            <w:color w:val="0000FF"/>
            <w:spacing w:val="8"/>
            <w:kern w:val="0"/>
            <w:sz w:val="26"/>
            <w:szCs w:val="26"/>
          </w:rPr>
          <w:t>附件4：上海市教育科学研究院一般项目申请书.</w:t>
        </w:r>
        <w:proofErr w:type="gramStart"/>
        <w:r w:rsidRPr="0039349E">
          <w:rPr>
            <w:rFonts w:ascii="微软雅黑" w:eastAsia="微软雅黑" w:hAnsi="微软雅黑" w:cs="宋体" w:hint="eastAsia"/>
            <w:color w:val="0000FF"/>
            <w:spacing w:val="8"/>
            <w:kern w:val="0"/>
            <w:sz w:val="26"/>
            <w:szCs w:val="26"/>
          </w:rPr>
          <w:t>doc</w:t>
        </w:r>
        <w:proofErr w:type="gramEnd"/>
      </w:hyperlink>
    </w:p>
    <w:p w:rsidR="00F727E4" w:rsidRPr="0039349E" w:rsidRDefault="00F727E4"/>
    <w:sectPr w:rsidR="00F727E4" w:rsidRPr="0039349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349E"/>
    <w:rsid w:val="0039349E"/>
    <w:rsid w:val="00F727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9349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39349E"/>
    <w:rPr>
      <w:rFonts w:ascii="宋体" w:eastAsia="宋体" w:hAnsi="宋体" w:cs="宋体"/>
      <w:b/>
      <w:bCs/>
      <w:kern w:val="36"/>
      <w:sz w:val="48"/>
      <w:szCs w:val="48"/>
    </w:rPr>
  </w:style>
  <w:style w:type="character" w:customStyle="1" w:styleId="richmediameta">
    <w:name w:val="rich_media_meta"/>
    <w:basedOn w:val="a0"/>
    <w:rsid w:val="0039349E"/>
  </w:style>
  <w:style w:type="character" w:styleId="a3">
    <w:name w:val="Hyperlink"/>
    <w:basedOn w:val="a0"/>
    <w:uiPriority w:val="99"/>
    <w:semiHidden/>
    <w:unhideWhenUsed/>
    <w:rsid w:val="0039349E"/>
    <w:rPr>
      <w:color w:val="0000FF"/>
      <w:u w:val="single"/>
    </w:rPr>
  </w:style>
  <w:style w:type="character" w:styleId="a4">
    <w:name w:val="Emphasis"/>
    <w:basedOn w:val="a0"/>
    <w:uiPriority w:val="20"/>
    <w:qFormat/>
    <w:rsid w:val="0039349E"/>
    <w:rPr>
      <w:i/>
      <w:iCs/>
    </w:rPr>
  </w:style>
  <w:style w:type="paragraph" w:styleId="a5">
    <w:name w:val="Normal (Web)"/>
    <w:basedOn w:val="a"/>
    <w:uiPriority w:val="99"/>
    <w:semiHidden/>
    <w:unhideWhenUsed/>
    <w:rsid w:val="0039349E"/>
    <w:pPr>
      <w:widowControl/>
      <w:spacing w:before="100" w:beforeAutospacing="1" w:after="100" w:afterAutospacing="1"/>
      <w:jc w:val="left"/>
    </w:pPr>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9349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39349E"/>
    <w:rPr>
      <w:rFonts w:ascii="宋体" w:eastAsia="宋体" w:hAnsi="宋体" w:cs="宋体"/>
      <w:b/>
      <w:bCs/>
      <w:kern w:val="36"/>
      <w:sz w:val="48"/>
      <w:szCs w:val="48"/>
    </w:rPr>
  </w:style>
  <w:style w:type="character" w:customStyle="1" w:styleId="richmediameta">
    <w:name w:val="rich_media_meta"/>
    <w:basedOn w:val="a0"/>
    <w:rsid w:val="0039349E"/>
  </w:style>
  <w:style w:type="character" w:styleId="a3">
    <w:name w:val="Hyperlink"/>
    <w:basedOn w:val="a0"/>
    <w:uiPriority w:val="99"/>
    <w:semiHidden/>
    <w:unhideWhenUsed/>
    <w:rsid w:val="0039349E"/>
    <w:rPr>
      <w:color w:val="0000FF"/>
      <w:u w:val="single"/>
    </w:rPr>
  </w:style>
  <w:style w:type="character" w:styleId="a4">
    <w:name w:val="Emphasis"/>
    <w:basedOn w:val="a0"/>
    <w:uiPriority w:val="20"/>
    <w:qFormat/>
    <w:rsid w:val="0039349E"/>
    <w:rPr>
      <w:i/>
      <w:iCs/>
    </w:rPr>
  </w:style>
  <w:style w:type="paragraph" w:styleId="a5">
    <w:name w:val="Normal (Web)"/>
    <w:basedOn w:val="a"/>
    <w:uiPriority w:val="99"/>
    <w:semiHidden/>
    <w:unhideWhenUsed/>
    <w:rsid w:val="0039349E"/>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231989">
      <w:bodyDiv w:val="1"/>
      <w:marLeft w:val="0"/>
      <w:marRight w:val="0"/>
      <w:marTop w:val="0"/>
      <w:marBottom w:val="0"/>
      <w:divBdr>
        <w:top w:val="none" w:sz="0" w:space="0" w:color="auto"/>
        <w:left w:val="none" w:sz="0" w:space="0" w:color="auto"/>
        <w:bottom w:val="none" w:sz="0" w:space="0" w:color="auto"/>
        <w:right w:val="none" w:sz="0" w:space="0" w:color="auto"/>
      </w:divBdr>
      <w:divsChild>
        <w:div w:id="611398150">
          <w:marLeft w:val="0"/>
          <w:marRight w:val="0"/>
          <w:marTop w:val="0"/>
          <w:marBottom w:val="33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p.weixin.qq.com/s?__biz=MzAwMTM2MjY5NA==&amp;mid=2247484326&amp;idx=1&amp;sn=e5e8d629aee0a5c82784191efdb22d59&amp;chksm=9adb9dcfadac14d973c8741a15736af7a4bfe9b36d5a5c1b8265d83579cb247b7b0c81df4fa0&amp;mpshare=1&amp;scene=1&amp;srcid=0509vooxj0pg8boVdAAAcjTe&amp;sharer_sharetime=1683621558067&amp;sharer_shareid=4d567dd76ecf1e2bf8d6d23839ef1a47&amp;key=373847b1eb9ab113d2992520e8b76f37ca57f64880f0b708da3534377058ce9a3bef77cde257c25a6892c4f2afdd80057ea2cc0711d6db44d8f0778c6355a6115880aa44b906852bf196c2ee0f980d9c83daf564e1e756fc9d7eddcd07f06a980b84948c86a1057b25d9c722850c2fd8015a3c24643af19fbd496aca5141194a&amp;ascene=1&amp;uin=MTcwNTIyNDgzOQ%3D%3D&amp;devicetype=Windows+7+x64&amp;version=6309021a&amp;lang=zh_CN&amp;countrycode=CN&amp;exportkey=n_ChQIAhIQWQXsueyMCuDx0WwADi1HGxLyAQIE97dBBAEAAAAAAC8INUaPdwwAAAAOpnltbLcz9gKNyK89dVj0yMqGRkOrzhpArD%2BDNw1oNdQt%2Bs0jPnqEx7GIUBD91XeERKm9t5Mps7XiF548dIVTVWR6MU6yqef1x6ZdZlZDJUYL2f9u6mFfS23JT9ILBiYAUbZUKDNB1YDP6SIsaEqj2KzN%2BArgLxEUkw9TcgEC4EPzOJwtEUjGInRsZe%2BC36HV177RFrnQBSU3VDMfSkWj8oULpdvvuSuIEQrswqkBYFte64%2Bza0zzsPk5jXjJgsrQoaeX5xz%2FZXcwehr0lUZzK%2FszlNep%2BiCB4Ffv&amp;acctmode=0&amp;pass_ticket=MHk3zBMDlV82TwZlx13Aq3B1baLNv4ErvJZLWhn%2FzwRAcBJBbYVdNiu5MzVWFQ%2BJET7S8f25mgmkGiTsfuUhtg%3D%3D&amp;wx_header=1&amp;fontgear=2" TargetMode="External"/><Relationship Id="rId3" Type="http://schemas.openxmlformats.org/officeDocument/2006/relationships/settings" Target="settings.xml"/><Relationship Id="rId7" Type="http://schemas.openxmlformats.org/officeDocument/2006/relationships/hyperlink" Target="https://mp.weixin.qq.com/s?__biz=MzAwMTM2MjY5NA==&amp;mid=2247484326&amp;idx=1&amp;sn=e5e8d629aee0a5c82784191efdb22d59&amp;chksm=9adb9dcfadac14d973c8741a15736af7a4bfe9b36d5a5c1b8265d83579cb247b7b0c81df4fa0&amp;mpshare=1&amp;scene=1&amp;srcid=0509vooxj0pg8boVdAAAcjTe&amp;sharer_sharetime=1683621558067&amp;sharer_shareid=4d567dd76ecf1e2bf8d6d23839ef1a47&amp;key=373847b1eb9ab113d2992520e8b76f37ca57f64880f0b708da3534377058ce9a3bef77cde257c25a6892c4f2afdd80057ea2cc0711d6db44d8f0778c6355a6115880aa44b906852bf196c2ee0f980d9c83daf564e1e756fc9d7eddcd07f06a980b84948c86a1057b25d9c722850c2fd8015a3c24643af19fbd496aca5141194a&amp;ascene=1&amp;uin=MTcwNTIyNDgzOQ%3D%3D&amp;devicetype=Windows+7+x64&amp;version=6309021a&amp;lang=zh_CN&amp;countrycode=CN&amp;exportkey=n_ChQIAhIQWQXsueyMCuDx0WwADi1HGxLyAQIE97dBBAEAAAAAAC8INUaPdwwAAAAOpnltbLcz9gKNyK89dVj0yMqGRkOrzhpArD%2BDNw1oNdQt%2Bs0jPnqEx7GIUBD91XeERKm9t5Mps7XiF548dIVTVWR6MU6yqef1x6ZdZlZDJUYL2f9u6mFfS23JT9ILBiYAUbZUKDNB1YDP6SIsaEqj2KzN%2BArgLxEUkw9TcgEC4EPzOJwtEUjGInRsZe%2BC36HV177RFrnQBSU3VDMfSkWj8oULpdvvuSuIEQrswqkBYFte64%2Bza0zzsPk5jXjJgsrQoaeX5xz%2FZXcwehr0lUZzK%2FszlNep%2BiCB4Ffv&amp;acctmode=0&amp;pass_ticket=MHk3zBMDlV82TwZlx13Aq3B1baLNv4ErvJZLWhn%2FzwRAcBJBbYVdNiu5MzVWFQ%2BJET7S8f25mgmkGiTsfuUhtg%3D%3D&amp;wx_header=1&amp;fontgear=2"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mp.weixin.qq.com/s?__biz=MzAwMTM2MjY5NA==&amp;mid=2247484326&amp;idx=1&amp;sn=e5e8d629aee0a5c82784191efdb22d59&amp;chksm=9adb9dcfadac14d973c8741a15736af7a4bfe9b36d5a5c1b8265d83579cb247b7b0c81df4fa0&amp;mpshare=1&amp;scene=1&amp;srcid=0509vooxj0pg8boVdAAAcjTe&amp;sharer_sharetime=1683621558067&amp;sharer_shareid=4d567dd76ecf1e2bf8d6d23839ef1a47&amp;key=373847b1eb9ab113d2992520e8b76f37ca57f64880f0b708da3534377058ce9a3bef77cde257c25a6892c4f2afdd80057ea2cc0711d6db44d8f0778c6355a6115880aa44b906852bf196c2ee0f980d9c83daf564e1e756fc9d7eddcd07f06a980b84948c86a1057b25d9c722850c2fd8015a3c24643af19fbd496aca5141194a&amp;ascene=1&amp;uin=MTcwNTIyNDgzOQ%3D%3D&amp;devicetype=Windows+7+x64&amp;version=6309021a&amp;lang=zh_CN&amp;countrycode=CN&amp;exportkey=n_ChQIAhIQWQXsueyMCuDx0WwADi1HGxLyAQIE97dBBAEAAAAAAC8INUaPdwwAAAAOpnltbLcz9gKNyK89dVj0yMqGRkOrzhpArD%2BDNw1oNdQt%2Bs0jPnqEx7GIUBD91XeERKm9t5Mps7XiF548dIVTVWR6MU6yqef1x6ZdZlZDJUYL2f9u6mFfS23JT9ILBiYAUbZUKDNB1YDP6SIsaEqj2KzN%2BArgLxEUkw9TcgEC4EPzOJwtEUjGInRsZe%2BC36HV177RFrnQBSU3VDMfSkWj8oULpdvvuSuIEQrswqkBYFte64%2Bza0zzsPk5jXjJgsrQoaeX5xz%2FZXcwehr0lUZzK%2FszlNep%2BiCB4Ffv&amp;acctmode=0&amp;pass_ticket=MHk3zBMDlV82TwZlx13Aq3B1baLNv4ErvJZLWhn%2FzwRAcBJBbYVdNiu5MzVWFQ%2BJET7S8f25mgmkGiTsfuUhtg%3D%3D&amp;wx_header=1&amp;fontgear=2" TargetMode="External"/><Relationship Id="rId11" Type="http://schemas.openxmlformats.org/officeDocument/2006/relationships/theme" Target="theme/theme1.xml"/><Relationship Id="rId5" Type="http://schemas.openxmlformats.org/officeDocument/2006/relationships/hyperlink" Target="javascript:void(0);"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mp.weixin.qq.com/s?__biz=MzAwMTM2MjY5NA==&amp;mid=2247484326&amp;idx=1&amp;sn=e5e8d629aee0a5c82784191efdb22d59&amp;chksm=9adb9dcfadac14d973c8741a15736af7a4bfe9b36d5a5c1b8265d83579cb247b7b0c81df4fa0&amp;mpshare=1&amp;scene=1&amp;srcid=0509vooxj0pg8boVdAAAcjTe&amp;sharer_sharetime=1683621558067&amp;sharer_shareid=4d567dd76ecf1e2bf8d6d23839ef1a47&amp;key=373847b1eb9ab113d2992520e8b76f37ca57f64880f0b708da3534377058ce9a3bef77cde257c25a6892c4f2afdd80057ea2cc0711d6db44d8f0778c6355a6115880aa44b906852bf196c2ee0f980d9c83daf564e1e756fc9d7eddcd07f06a980b84948c86a1057b25d9c722850c2fd8015a3c24643af19fbd496aca5141194a&amp;ascene=1&amp;uin=MTcwNTIyNDgzOQ%3D%3D&amp;devicetype=Windows+7+x64&amp;version=6309021a&amp;lang=zh_CN&amp;countrycode=CN&amp;exportkey=n_ChQIAhIQWQXsueyMCuDx0WwADi1HGxLyAQIE97dBBAEAAAAAAC8INUaPdwwAAAAOpnltbLcz9gKNyK89dVj0yMqGRkOrzhpArD%2BDNw1oNdQt%2Bs0jPnqEx7GIUBD91XeERKm9t5Mps7XiF548dIVTVWR6MU6yqef1x6ZdZlZDJUYL2f9u6mFfS23JT9ILBiYAUbZUKDNB1YDP6SIsaEqj2KzN%2BArgLxEUkw9TcgEC4EPzOJwtEUjGInRsZe%2BC36HV177RFrnQBSU3VDMfSkWj8oULpdvvuSuIEQrswqkBYFte64%2Bza0zzsPk5jXjJgsrQoaeX5xz%2FZXcwehr0lUZzK%2FszlNep%2BiCB4Ffv&amp;acctmode=0&amp;pass_ticket=MHk3zBMDlV82TwZlx13Aq3B1baLNv4ErvJZLWhn%2FzwRAcBJBbYVdNiu5MzVWFQ%2BJET7S8f25mgmkGiTsfuUhtg%3D%3D&amp;wx_header=1&amp;fontgear=2"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1255</Words>
  <Characters>7156</Characters>
  <Application>Microsoft Office Word</Application>
  <DocSecurity>0</DocSecurity>
  <Lines>59</Lines>
  <Paragraphs>16</Paragraphs>
  <ScaleCrop>false</ScaleCrop>
  <Company/>
  <LinksUpToDate>false</LinksUpToDate>
  <CharactersWithSpaces>8395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2023-05-10T08:47:00Z</dcterms:created>
  <dcterms:modified xsi:type="dcterms:W3CDTF">2023-05-10T08:48:00Z</dcterms:modified>
</cp:coreProperties>
</file>