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3418E" w:rsidRDefault="0043418E" w:rsidP="0043418E">
      <w:pPr>
        <w:ind w:firstLineChars="200" w:firstLine="562"/>
        <w:rPr>
          <w:rStyle w:val="a3"/>
          <w:rFonts w:ascii="黑体" w:eastAsia="黑体" w:hAnsi="黑体" w:hint="eastAsia"/>
          <w:sz w:val="28"/>
          <w:szCs w:val="28"/>
        </w:rPr>
      </w:pPr>
      <w:r w:rsidRPr="0043418E">
        <w:rPr>
          <w:rStyle w:val="a3"/>
          <w:rFonts w:ascii="黑体" w:eastAsia="黑体" w:hAnsi="黑体"/>
          <w:sz w:val="28"/>
          <w:szCs w:val="28"/>
        </w:rPr>
        <w:t>2015年度上海市人民政府决策咨询研究三农专项课题</w:t>
      </w:r>
    </w:p>
    <w:p w:rsidR="00B83962" w:rsidRPr="0043418E" w:rsidRDefault="0043418E" w:rsidP="0043418E">
      <w:pPr>
        <w:ind w:firstLineChars="200" w:firstLine="562"/>
        <w:jc w:val="center"/>
        <w:rPr>
          <w:rStyle w:val="a3"/>
          <w:rFonts w:ascii="黑体" w:eastAsia="黑体" w:hAnsi="黑体" w:hint="eastAsia"/>
          <w:sz w:val="28"/>
          <w:szCs w:val="28"/>
        </w:rPr>
      </w:pPr>
      <w:r w:rsidRPr="0043418E">
        <w:rPr>
          <w:rStyle w:val="a3"/>
          <w:rFonts w:ascii="黑体" w:eastAsia="黑体" w:hAnsi="黑体"/>
          <w:sz w:val="28"/>
          <w:szCs w:val="28"/>
        </w:rPr>
        <w:t>社会公开招标课题指南</w:t>
      </w:r>
    </w:p>
    <w:p w:rsidR="0043418E" w:rsidRDefault="0043418E" w:rsidP="0043418E">
      <w:pPr>
        <w:pStyle w:val="a4"/>
        <w:ind w:firstLine="300"/>
        <w:rPr>
          <w:sz w:val="21"/>
          <w:szCs w:val="21"/>
        </w:rPr>
      </w:pPr>
      <w:r>
        <w:rPr>
          <w:b/>
          <w:bCs/>
          <w:sz w:val="21"/>
          <w:szCs w:val="21"/>
        </w:rPr>
        <w:t>1、上海强化家庭农场社会化服务体系建设研究</w:t>
      </w:r>
    </w:p>
    <w:p w:rsidR="0043418E" w:rsidRDefault="0043418E" w:rsidP="0043418E">
      <w:pPr>
        <w:pStyle w:val="a4"/>
        <w:ind w:firstLine="300"/>
        <w:rPr>
          <w:sz w:val="21"/>
          <w:szCs w:val="21"/>
        </w:rPr>
      </w:pPr>
      <w:r>
        <w:rPr>
          <w:b/>
          <w:bCs/>
          <w:sz w:val="21"/>
          <w:szCs w:val="21"/>
        </w:rPr>
        <w:t>研究目的和要求：</w:t>
      </w:r>
    </w:p>
    <w:p w:rsidR="0043418E" w:rsidRDefault="0043418E" w:rsidP="007C077D">
      <w:pPr>
        <w:pStyle w:val="a4"/>
        <w:ind w:firstLineChars="240" w:firstLine="504"/>
        <w:rPr>
          <w:sz w:val="21"/>
          <w:szCs w:val="21"/>
        </w:rPr>
      </w:pPr>
      <w:r>
        <w:rPr>
          <w:sz w:val="21"/>
          <w:szCs w:val="21"/>
        </w:rPr>
        <w:t>近年来，上海家庭农场作为新型农业生产经营主体，已取得良好发展态势，呈现出粮食种植、粮经结合、种养结合、</w:t>
      </w:r>
      <w:proofErr w:type="gramStart"/>
      <w:r>
        <w:rPr>
          <w:sz w:val="21"/>
          <w:szCs w:val="21"/>
        </w:rPr>
        <w:t>机农结合</w:t>
      </w:r>
      <w:proofErr w:type="gramEnd"/>
      <w:r>
        <w:rPr>
          <w:sz w:val="21"/>
          <w:szCs w:val="21"/>
        </w:rPr>
        <w:t>、经济作物、水产养殖等多种发展形式，家庭农场与农民合作社、农业龙头企业等其他经营主体各就其位，实现功能互补、融合发展。本课题要求在上海家庭农场发展的基础上，重点聚焦进一步健全家庭农场社会化服务体系建设研究，如培育多元经营性社会服务组织、创新社会化服务机制、加强社会化服务组织建设等方面，提出本市今后一段时期家庭农场社会化服务体系建设的目标任务、政策措施和途径，加快形成以农业公共服务为主导、多元服务主体广泛参与的社会化服务体系。</w:t>
      </w:r>
    </w:p>
    <w:p w:rsidR="0043418E" w:rsidRDefault="0043418E" w:rsidP="0043418E">
      <w:pPr>
        <w:pStyle w:val="a4"/>
        <w:ind w:firstLine="300"/>
        <w:rPr>
          <w:sz w:val="21"/>
          <w:szCs w:val="21"/>
        </w:rPr>
      </w:pPr>
      <w:r>
        <w:rPr>
          <w:b/>
          <w:bCs/>
          <w:sz w:val="21"/>
          <w:szCs w:val="21"/>
        </w:rPr>
        <w:t>2、上海现代农业补贴方式的调整及优化研究</w:t>
      </w:r>
    </w:p>
    <w:p w:rsidR="0043418E" w:rsidRDefault="0043418E" w:rsidP="0043418E">
      <w:pPr>
        <w:pStyle w:val="a4"/>
        <w:ind w:firstLine="300"/>
        <w:rPr>
          <w:sz w:val="21"/>
          <w:szCs w:val="21"/>
        </w:rPr>
      </w:pPr>
      <w:r>
        <w:rPr>
          <w:b/>
          <w:bCs/>
          <w:sz w:val="21"/>
          <w:szCs w:val="21"/>
        </w:rPr>
        <w:t>研究目的和要求：</w:t>
      </w:r>
    </w:p>
    <w:p w:rsidR="0043418E" w:rsidRDefault="0043418E" w:rsidP="007C077D">
      <w:pPr>
        <w:pStyle w:val="a4"/>
        <w:ind w:firstLineChars="240" w:firstLine="504"/>
        <w:rPr>
          <w:sz w:val="21"/>
          <w:szCs w:val="21"/>
        </w:rPr>
      </w:pPr>
      <w:r>
        <w:rPr>
          <w:sz w:val="21"/>
          <w:szCs w:val="21"/>
        </w:rPr>
        <w:t>自2004年以来，我国农业补贴由“流通暗补”改为“生产明补”，有力促进了现代农业的发展。然而，农业补贴大多数用于降低农用生产资料成本和农产品购销环节上，农民难以从农业补贴政策中直接获得实惠。近年来，随着对农业生产补贴投入的不断加大，补贴幅度已经逼近国际贸易的黄线。本课题要求在评价上海现有农业补贴政策的实施效果的基础上，进一步分析在经济新常态下，上海现代农业补贴政策的调整和优化对策及保障机制。相关政策建议要有针对性、指向性和有效性。</w:t>
      </w:r>
    </w:p>
    <w:p w:rsidR="0043418E" w:rsidRDefault="0043418E" w:rsidP="0043418E">
      <w:pPr>
        <w:pStyle w:val="a4"/>
        <w:ind w:firstLine="300"/>
        <w:rPr>
          <w:sz w:val="21"/>
          <w:szCs w:val="21"/>
        </w:rPr>
      </w:pPr>
      <w:r>
        <w:rPr>
          <w:b/>
          <w:bCs/>
          <w:sz w:val="21"/>
          <w:szCs w:val="21"/>
        </w:rPr>
        <w:t>3、上海促进农业旅游配套政策措施研究</w:t>
      </w:r>
    </w:p>
    <w:p w:rsidR="0043418E" w:rsidRDefault="0043418E" w:rsidP="0043418E">
      <w:pPr>
        <w:pStyle w:val="a4"/>
        <w:ind w:firstLine="300"/>
        <w:rPr>
          <w:sz w:val="21"/>
          <w:szCs w:val="21"/>
        </w:rPr>
      </w:pPr>
      <w:r>
        <w:rPr>
          <w:b/>
          <w:bCs/>
          <w:sz w:val="21"/>
          <w:szCs w:val="21"/>
        </w:rPr>
        <w:t>研究目的和要求：</w:t>
      </w:r>
    </w:p>
    <w:p w:rsidR="0043418E" w:rsidRDefault="0043418E" w:rsidP="007C077D">
      <w:pPr>
        <w:pStyle w:val="a4"/>
        <w:ind w:firstLineChars="242" w:firstLine="508"/>
        <w:rPr>
          <w:sz w:val="21"/>
          <w:szCs w:val="21"/>
        </w:rPr>
      </w:pPr>
      <w:r>
        <w:rPr>
          <w:sz w:val="21"/>
          <w:szCs w:val="21"/>
        </w:rPr>
        <w:t>2015年中央一号文件明确提出要推进农村一二三产业融合发展。本课题要求在对上海农业旅游发展现状、瓶颈问题等进行总结分析，并借鉴本市及长三角兄弟省市成功经验的基础上，重点围绕促进农业旅游发展的用地、财政、金融等方面，提出上海促进农业旅游配套政策措施。相关政策措施要符合上海农业旅游发展实际情况，且可转化为具体的工作方案或计划。</w:t>
      </w:r>
    </w:p>
    <w:p w:rsidR="0043418E" w:rsidRDefault="0043418E" w:rsidP="0043418E">
      <w:pPr>
        <w:pStyle w:val="a4"/>
        <w:ind w:firstLine="300"/>
        <w:rPr>
          <w:sz w:val="21"/>
          <w:szCs w:val="21"/>
        </w:rPr>
      </w:pPr>
      <w:r>
        <w:rPr>
          <w:b/>
          <w:bCs/>
          <w:sz w:val="21"/>
          <w:szCs w:val="21"/>
        </w:rPr>
        <w:t>4、上海动员社会力量支持农村薄弱地区发展研究</w:t>
      </w:r>
    </w:p>
    <w:p w:rsidR="0043418E" w:rsidRDefault="0043418E" w:rsidP="0043418E">
      <w:pPr>
        <w:pStyle w:val="a4"/>
        <w:ind w:firstLine="300"/>
        <w:rPr>
          <w:sz w:val="21"/>
          <w:szCs w:val="21"/>
        </w:rPr>
      </w:pPr>
      <w:r>
        <w:rPr>
          <w:b/>
          <w:bCs/>
          <w:sz w:val="21"/>
          <w:szCs w:val="21"/>
        </w:rPr>
        <w:t>研究目的和要求：</w:t>
      </w:r>
    </w:p>
    <w:p w:rsidR="0043418E" w:rsidRDefault="0043418E" w:rsidP="007C077D">
      <w:pPr>
        <w:pStyle w:val="a4"/>
        <w:ind w:firstLineChars="242" w:firstLine="508"/>
        <w:rPr>
          <w:sz w:val="21"/>
          <w:szCs w:val="21"/>
        </w:rPr>
      </w:pPr>
      <w:r>
        <w:rPr>
          <w:sz w:val="21"/>
          <w:szCs w:val="21"/>
        </w:rPr>
        <w:t>2013年起，上海市开展了农村综合帮扶工作，重点加强对农村薄弱地区的帮扶，取得了较好成效。本课题要求在对社会力量支持农村薄弱地区的现状、问题和经验进行梳理的基础上，提出如何进一步动员社会力量扶持农村地区发展的模式、路径、政策和措施等。相关政策措施等要符合上海实际情况，具有针对性和可操作性。</w:t>
      </w:r>
    </w:p>
    <w:p w:rsidR="0043418E" w:rsidRDefault="0043418E" w:rsidP="0043418E">
      <w:pPr>
        <w:pStyle w:val="a4"/>
        <w:ind w:firstLine="300"/>
        <w:rPr>
          <w:sz w:val="21"/>
          <w:szCs w:val="21"/>
        </w:rPr>
      </w:pPr>
      <w:r>
        <w:rPr>
          <w:b/>
          <w:bCs/>
          <w:sz w:val="21"/>
          <w:szCs w:val="21"/>
        </w:rPr>
        <w:lastRenderedPageBreak/>
        <w:t>5、上海农业有害生物防控体制机制研究</w:t>
      </w:r>
    </w:p>
    <w:p w:rsidR="0043418E" w:rsidRDefault="0043418E" w:rsidP="0043418E">
      <w:pPr>
        <w:pStyle w:val="a4"/>
        <w:ind w:firstLine="300"/>
        <w:rPr>
          <w:sz w:val="21"/>
          <w:szCs w:val="21"/>
        </w:rPr>
      </w:pPr>
      <w:r>
        <w:rPr>
          <w:b/>
          <w:bCs/>
          <w:sz w:val="21"/>
          <w:szCs w:val="21"/>
        </w:rPr>
        <w:t>研究目的和要求：</w:t>
      </w:r>
    </w:p>
    <w:p w:rsidR="0043418E" w:rsidRDefault="0043418E" w:rsidP="007C077D">
      <w:pPr>
        <w:pStyle w:val="a4"/>
        <w:ind w:firstLineChars="242" w:firstLine="508"/>
        <w:rPr>
          <w:sz w:val="21"/>
          <w:szCs w:val="21"/>
        </w:rPr>
      </w:pPr>
      <w:r>
        <w:rPr>
          <w:sz w:val="21"/>
          <w:szCs w:val="21"/>
        </w:rPr>
        <w:t>本课题要求以检疫</w:t>
      </w:r>
      <w:proofErr w:type="gramStart"/>
      <w:r>
        <w:rPr>
          <w:sz w:val="21"/>
          <w:szCs w:val="21"/>
        </w:rPr>
        <w:t>性农业</w:t>
      </w:r>
      <w:proofErr w:type="gramEnd"/>
      <w:r>
        <w:rPr>
          <w:sz w:val="21"/>
          <w:szCs w:val="21"/>
        </w:rPr>
        <w:t>有害生物为重点，在对上海农业有害生物防控体制机制进行系统调查分析的基础上，借鉴国内外相关经验，寻找上海农业有害生物防控的有效体制机制、模式、路径和具体办法。课题研究要切实针对上海农业有害生物及防控体制机制的实际情况和问题，提出的建议要具有可操作性。</w:t>
      </w:r>
    </w:p>
    <w:p w:rsidR="0043418E" w:rsidRDefault="0043418E" w:rsidP="0043418E">
      <w:pPr>
        <w:pStyle w:val="a4"/>
        <w:ind w:firstLine="300"/>
        <w:rPr>
          <w:sz w:val="21"/>
          <w:szCs w:val="21"/>
        </w:rPr>
      </w:pPr>
      <w:r>
        <w:rPr>
          <w:b/>
          <w:bCs/>
          <w:sz w:val="21"/>
          <w:szCs w:val="21"/>
        </w:rPr>
        <w:t>研究实施进度与要求：</w:t>
      </w:r>
    </w:p>
    <w:p w:rsidR="0043418E" w:rsidRDefault="0043418E" w:rsidP="0043418E">
      <w:pPr>
        <w:pStyle w:val="a4"/>
        <w:ind w:firstLine="300"/>
        <w:rPr>
          <w:sz w:val="21"/>
          <w:szCs w:val="21"/>
        </w:rPr>
      </w:pPr>
      <w:r>
        <w:rPr>
          <w:sz w:val="21"/>
          <w:szCs w:val="21"/>
        </w:rPr>
        <w:t>承接课题一个月后（4月下旬），完成课题思路框架研究，提交基本思路和主要观点。</w:t>
      </w:r>
    </w:p>
    <w:p w:rsidR="0043418E" w:rsidRDefault="0043418E" w:rsidP="0043418E">
      <w:pPr>
        <w:pStyle w:val="a4"/>
        <w:ind w:firstLine="300"/>
        <w:rPr>
          <w:sz w:val="21"/>
          <w:szCs w:val="21"/>
        </w:rPr>
      </w:pPr>
      <w:r>
        <w:rPr>
          <w:sz w:val="21"/>
          <w:szCs w:val="21"/>
        </w:rPr>
        <w:t>承接课题两个半月后（7月上旬），提交课题研究中间成果报告或专题报告。</w:t>
      </w:r>
    </w:p>
    <w:p w:rsidR="0043418E" w:rsidRPr="007C077D" w:rsidRDefault="0043418E" w:rsidP="007C077D">
      <w:pPr>
        <w:pStyle w:val="a4"/>
        <w:ind w:firstLine="300"/>
        <w:rPr>
          <w:sz w:val="21"/>
          <w:szCs w:val="21"/>
        </w:rPr>
      </w:pPr>
      <w:r>
        <w:rPr>
          <w:sz w:val="21"/>
          <w:szCs w:val="21"/>
        </w:rPr>
        <w:t>承接课题四个月后（8月下旬），完成研究任务，提交课题研究总报告（20000字左右）、摘要（4500字左右）及简要说明（200字左右），书面材料各一式二十份，同时提交相应的计算机文档文件（Microsoft Word格式</w:t>
      </w:r>
      <w:r>
        <w:rPr>
          <w:rFonts w:hint="eastAsia"/>
          <w:sz w:val="21"/>
          <w:szCs w:val="21"/>
        </w:rPr>
        <w:t>）。</w:t>
      </w:r>
      <w:bookmarkStart w:id="0" w:name="_GoBack"/>
      <w:bookmarkEnd w:id="0"/>
    </w:p>
    <w:sectPr w:rsidR="0043418E" w:rsidRPr="007C077D">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418E"/>
    <w:rsid w:val="0043418E"/>
    <w:rsid w:val="007C077D"/>
    <w:rsid w:val="00B839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43418E"/>
    <w:rPr>
      <w:b/>
      <w:bCs/>
    </w:rPr>
  </w:style>
  <w:style w:type="paragraph" w:styleId="a4">
    <w:name w:val="Normal (Web)"/>
    <w:basedOn w:val="a"/>
    <w:uiPriority w:val="99"/>
    <w:unhideWhenUsed/>
    <w:rsid w:val="0043418E"/>
    <w:pPr>
      <w:widowControl/>
      <w:spacing w:before="100" w:beforeAutospacing="1" w:after="100" w:afterAutospacing="1"/>
      <w:jc w:val="left"/>
    </w:pPr>
    <w:rPr>
      <w:rFonts w:ascii="宋体" w:eastAsia="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43418E"/>
    <w:rPr>
      <w:b/>
      <w:bCs/>
    </w:rPr>
  </w:style>
  <w:style w:type="paragraph" w:styleId="a4">
    <w:name w:val="Normal (Web)"/>
    <w:basedOn w:val="a"/>
    <w:uiPriority w:val="99"/>
    <w:unhideWhenUsed/>
    <w:rsid w:val="0043418E"/>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60806791">
      <w:bodyDiv w:val="1"/>
      <w:marLeft w:val="0"/>
      <w:marRight w:val="0"/>
      <w:marTop w:val="0"/>
      <w:marBottom w:val="0"/>
      <w:divBdr>
        <w:top w:val="none" w:sz="0" w:space="0" w:color="auto"/>
        <w:left w:val="none" w:sz="0" w:space="0" w:color="auto"/>
        <w:bottom w:val="none" w:sz="0" w:space="0" w:color="auto"/>
        <w:right w:val="none" w:sz="0" w:space="0" w:color="auto"/>
      </w:divBdr>
      <w:divsChild>
        <w:div w:id="178634269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196</Words>
  <Characters>1120</Characters>
  <Application>Microsoft Office Word</Application>
  <DocSecurity>0</DocSecurity>
  <Lines>9</Lines>
  <Paragraphs>2</Paragraphs>
  <ScaleCrop>false</ScaleCrop>
  <Company/>
  <LinksUpToDate>false</LinksUpToDate>
  <CharactersWithSpaces>1314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dcterms:created xsi:type="dcterms:W3CDTF">2015-03-11T13:52:00Z</dcterms:created>
  <dcterms:modified xsi:type="dcterms:W3CDTF">2015-03-11T13:52:00Z</dcterms:modified>
</cp:coreProperties>
</file>