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4C6" w:rsidRDefault="00DF74C6">
      <w:pPr>
        <w:rPr>
          <w:rFonts w:ascii="黑体" w:eastAsia="黑体"/>
        </w:rPr>
      </w:pPr>
      <w:bookmarkStart w:id="0" w:name="RANGE!A1:F14"/>
    </w:p>
    <w:p w:rsidR="00DF74C6" w:rsidRDefault="00DF74C6">
      <w:pPr>
        <w:rPr>
          <w:rFonts w:ascii="黑体" w:eastAsia="黑体"/>
        </w:rPr>
      </w:pPr>
    </w:p>
    <w:p w:rsidR="00DF74C6" w:rsidRDefault="00DF74C6">
      <w:pPr>
        <w:jc w:val="center"/>
        <w:rPr>
          <w:rFonts w:eastAsia="方正小标宋简体"/>
          <w:sz w:val="52"/>
        </w:rPr>
      </w:pPr>
      <w:r>
        <w:rPr>
          <w:rFonts w:eastAsia="方正小标宋简体" w:hint="eastAsia"/>
          <w:sz w:val="52"/>
        </w:rPr>
        <w:t>中国专利奖</w:t>
      </w:r>
      <w:r w:rsidR="00917CBA">
        <w:rPr>
          <w:rFonts w:eastAsia="方正小标宋简体" w:hint="eastAsia"/>
          <w:sz w:val="52"/>
        </w:rPr>
        <w:t>申报</w:t>
      </w:r>
      <w:r>
        <w:rPr>
          <w:rFonts w:eastAsia="方正小标宋简体" w:hint="eastAsia"/>
          <w:sz w:val="52"/>
        </w:rPr>
        <w:t>书</w:t>
      </w:r>
    </w:p>
    <w:p w:rsidR="00DF74C6" w:rsidRDefault="00DF74C6">
      <w:pPr>
        <w:jc w:val="center"/>
        <w:rPr>
          <w:rFonts w:eastAsia="楷体_GB2312"/>
          <w:sz w:val="36"/>
        </w:rPr>
      </w:pPr>
      <w:r>
        <w:rPr>
          <w:rFonts w:eastAsia="楷体_GB2312" w:hint="eastAsia"/>
          <w:sz w:val="36"/>
        </w:rPr>
        <w:t>（发明</w:t>
      </w:r>
      <w:r w:rsidR="00BA0D1A">
        <w:rPr>
          <w:rFonts w:eastAsia="楷体_GB2312" w:hint="eastAsia"/>
          <w:sz w:val="36"/>
        </w:rPr>
        <w:t>/</w:t>
      </w:r>
      <w:r>
        <w:rPr>
          <w:rFonts w:eastAsia="楷体_GB2312" w:hint="eastAsia"/>
          <w:sz w:val="36"/>
        </w:rPr>
        <w:t>实用新型）</w:t>
      </w:r>
    </w:p>
    <w:p w:rsidR="00DF74C6" w:rsidRDefault="00DF74C6">
      <w:pPr>
        <w:jc w:val="center"/>
        <w:rPr>
          <w:sz w:val="48"/>
        </w:rPr>
      </w:pPr>
    </w:p>
    <w:p w:rsidR="00DF74C6" w:rsidRDefault="00DF74C6">
      <w:pPr>
        <w:jc w:val="center"/>
        <w:rPr>
          <w:sz w:val="48"/>
        </w:rPr>
      </w:pPr>
    </w:p>
    <w:p w:rsidR="00D921DE" w:rsidRDefault="00D921DE" w:rsidP="00D921DE">
      <w:pPr>
        <w:spacing w:line="360" w:lineRule="auto"/>
        <w:ind w:firstLineChars="150" w:firstLine="540"/>
        <w:rPr>
          <w:rFonts w:eastAsia="楷体_GB2312"/>
          <w:sz w:val="36"/>
          <w:u w:val="single"/>
        </w:rPr>
      </w:pPr>
      <w:r>
        <w:rPr>
          <w:rFonts w:eastAsia="楷体_GB2312" w:hint="eastAsia"/>
          <w:sz w:val="36"/>
        </w:rPr>
        <w:t>专</w:t>
      </w:r>
      <w:r>
        <w:rPr>
          <w:rFonts w:eastAsia="楷体_GB2312" w:hint="eastAsia"/>
          <w:sz w:val="36"/>
        </w:rPr>
        <w:t xml:space="preserve"> </w:t>
      </w:r>
      <w:r>
        <w:rPr>
          <w:rFonts w:eastAsia="楷体_GB2312" w:hint="eastAsia"/>
          <w:sz w:val="36"/>
        </w:rPr>
        <w:t>利</w:t>
      </w:r>
      <w:r>
        <w:rPr>
          <w:rFonts w:eastAsia="楷体_GB2312" w:hint="eastAsia"/>
          <w:sz w:val="36"/>
        </w:rPr>
        <w:t xml:space="preserve"> </w:t>
      </w:r>
      <w:r>
        <w:rPr>
          <w:rFonts w:eastAsia="楷体_GB2312" w:hint="eastAsia"/>
          <w:sz w:val="36"/>
        </w:rPr>
        <w:t>号：</w:t>
      </w:r>
      <w:r>
        <w:rPr>
          <w:rFonts w:eastAsia="楷体_GB2312" w:hint="eastAsia"/>
          <w:sz w:val="36"/>
          <w:u w:val="single"/>
        </w:rPr>
        <w:t xml:space="preserve">                              </w:t>
      </w:r>
    </w:p>
    <w:p w:rsidR="00DF74C6" w:rsidRDefault="00DF74C6" w:rsidP="009628C0">
      <w:pPr>
        <w:spacing w:line="360" w:lineRule="auto"/>
        <w:ind w:firstLineChars="150" w:firstLine="540"/>
        <w:rPr>
          <w:rFonts w:eastAsia="楷体_GB2312"/>
          <w:szCs w:val="21"/>
          <w:u w:val="single"/>
        </w:rPr>
      </w:pPr>
      <w:r>
        <w:rPr>
          <w:rFonts w:eastAsia="楷体_GB2312" w:hint="eastAsia"/>
          <w:sz w:val="36"/>
        </w:rPr>
        <w:t>专利名称：</w:t>
      </w:r>
      <w:r>
        <w:rPr>
          <w:rFonts w:eastAsia="楷体_GB2312" w:hint="eastAsia"/>
          <w:sz w:val="36"/>
          <w:u w:val="single"/>
        </w:rPr>
        <w:t xml:space="preserve">                              </w:t>
      </w:r>
    </w:p>
    <w:p w:rsidR="009628C0" w:rsidRDefault="009628C0">
      <w:pPr>
        <w:spacing w:line="360" w:lineRule="auto"/>
        <w:ind w:firstLineChars="150" w:firstLine="540"/>
        <w:rPr>
          <w:rFonts w:eastAsia="楷体_GB2312"/>
          <w:sz w:val="36"/>
          <w:u w:val="single"/>
        </w:rPr>
      </w:pPr>
      <w:r w:rsidRPr="00AB7EB6">
        <w:rPr>
          <w:rFonts w:eastAsia="楷体_GB2312" w:hint="eastAsia"/>
          <w:sz w:val="36"/>
        </w:rPr>
        <w:t>申报单位：</w:t>
      </w:r>
      <w:r w:rsidRPr="00AB7EB6">
        <w:rPr>
          <w:rFonts w:eastAsia="楷体_GB2312" w:hint="eastAsia"/>
          <w:sz w:val="36"/>
          <w:u w:val="single"/>
        </w:rPr>
        <w:t xml:space="preserve">                              </w:t>
      </w:r>
    </w:p>
    <w:p w:rsidR="00DF74C6" w:rsidRDefault="00DF74C6">
      <w:pPr>
        <w:spacing w:line="360" w:lineRule="auto"/>
        <w:ind w:firstLineChars="150" w:firstLine="540"/>
        <w:rPr>
          <w:rFonts w:eastAsia="楷体_GB2312"/>
          <w:sz w:val="36"/>
          <w:u w:val="single"/>
        </w:rPr>
      </w:pPr>
      <w:r>
        <w:rPr>
          <w:rFonts w:eastAsia="楷体_GB2312" w:hint="eastAsia"/>
          <w:sz w:val="36"/>
        </w:rPr>
        <w:t>推荐单位：</w:t>
      </w:r>
      <w:r>
        <w:rPr>
          <w:rFonts w:eastAsia="楷体_GB2312" w:hint="eastAsia"/>
          <w:sz w:val="36"/>
          <w:u w:val="single"/>
        </w:rPr>
        <w:t xml:space="preserve"> </w:t>
      </w:r>
      <w:r w:rsidR="001F6FED">
        <w:rPr>
          <w:rFonts w:eastAsia="楷体_GB2312" w:hint="eastAsia"/>
          <w:sz w:val="36"/>
          <w:u w:val="single"/>
        </w:rPr>
        <w:t>中国石油和化工自动化应用协会</w:t>
      </w:r>
      <w:r>
        <w:rPr>
          <w:rFonts w:eastAsia="楷体_GB2312" w:hint="eastAsia"/>
          <w:sz w:val="36"/>
          <w:u w:val="single"/>
        </w:rPr>
        <w:t xml:space="preserve"> </w:t>
      </w:r>
    </w:p>
    <w:p w:rsidR="00DF74C6" w:rsidRDefault="00DF74C6">
      <w:pPr>
        <w:spacing w:line="360" w:lineRule="auto"/>
        <w:jc w:val="center"/>
        <w:rPr>
          <w:rFonts w:eastAsia="楷体_GB2312"/>
          <w:sz w:val="36"/>
        </w:rPr>
      </w:pPr>
    </w:p>
    <w:p w:rsidR="00DF74C6" w:rsidRDefault="00DF74C6">
      <w:pPr>
        <w:spacing w:line="360" w:lineRule="auto"/>
        <w:jc w:val="center"/>
        <w:rPr>
          <w:rFonts w:eastAsia="楷体_GB2312"/>
          <w:sz w:val="36"/>
        </w:rPr>
      </w:pPr>
    </w:p>
    <w:p w:rsidR="00DF74C6" w:rsidRDefault="00DF74C6">
      <w:pPr>
        <w:spacing w:line="360" w:lineRule="auto"/>
        <w:jc w:val="center"/>
        <w:rPr>
          <w:rFonts w:eastAsia="楷体_GB2312"/>
          <w:sz w:val="36"/>
        </w:rPr>
      </w:pPr>
    </w:p>
    <w:p w:rsidR="00DF74C6" w:rsidRDefault="00DF74C6">
      <w:pPr>
        <w:spacing w:line="360" w:lineRule="auto"/>
        <w:jc w:val="center"/>
        <w:rPr>
          <w:rFonts w:eastAsia="楷体_GB2312"/>
          <w:sz w:val="36"/>
        </w:rPr>
      </w:pPr>
    </w:p>
    <w:p w:rsidR="00DF74C6" w:rsidRDefault="00DF74C6">
      <w:pPr>
        <w:spacing w:line="360" w:lineRule="auto"/>
        <w:jc w:val="center"/>
        <w:rPr>
          <w:rFonts w:eastAsia="楷体_GB2312"/>
          <w:sz w:val="36"/>
        </w:rPr>
      </w:pPr>
    </w:p>
    <w:p w:rsidR="00DF74C6" w:rsidRDefault="00DF74C6">
      <w:pPr>
        <w:spacing w:line="360" w:lineRule="auto"/>
        <w:jc w:val="center"/>
        <w:rPr>
          <w:rFonts w:eastAsia="楷体_GB2312"/>
          <w:sz w:val="36"/>
        </w:rPr>
      </w:pPr>
    </w:p>
    <w:p w:rsidR="00DF74C6" w:rsidRDefault="00DF74C6">
      <w:pPr>
        <w:jc w:val="center"/>
        <w:rPr>
          <w:rFonts w:eastAsia="楷体_GB2312"/>
          <w:sz w:val="36"/>
        </w:rPr>
      </w:pPr>
      <w:r>
        <w:rPr>
          <w:rFonts w:eastAsia="楷体_GB2312" w:hint="eastAsia"/>
          <w:sz w:val="36"/>
        </w:rPr>
        <w:t>二○</w:t>
      </w:r>
      <w:r w:rsidR="00D921DE">
        <w:rPr>
          <w:rFonts w:eastAsia="楷体_GB2312" w:hint="eastAsia"/>
          <w:sz w:val="36"/>
        </w:rPr>
        <w:t>一</w:t>
      </w:r>
      <w:r w:rsidR="001E2DFA">
        <w:rPr>
          <w:rFonts w:eastAsia="楷体_GB2312" w:hint="eastAsia"/>
          <w:sz w:val="36"/>
        </w:rPr>
        <w:t>九</w:t>
      </w:r>
      <w:r w:rsidR="00D921DE">
        <w:rPr>
          <w:rFonts w:eastAsia="楷体_GB2312" w:hint="eastAsia"/>
          <w:sz w:val="36"/>
        </w:rPr>
        <w:t>年</w:t>
      </w:r>
      <w:r>
        <w:rPr>
          <w:rFonts w:eastAsia="楷体_GB2312" w:hint="eastAsia"/>
          <w:sz w:val="36"/>
          <w:u w:val="single"/>
        </w:rPr>
        <w:t xml:space="preserve">    </w:t>
      </w:r>
      <w:r>
        <w:rPr>
          <w:rFonts w:eastAsia="楷体_GB2312" w:hint="eastAsia"/>
          <w:sz w:val="36"/>
        </w:rPr>
        <w:t>月</w:t>
      </w:r>
      <w:r>
        <w:rPr>
          <w:rFonts w:eastAsia="楷体_GB2312" w:hint="eastAsia"/>
          <w:sz w:val="36"/>
          <w:u w:val="single"/>
        </w:rPr>
        <w:t xml:space="preserve">    </w:t>
      </w:r>
      <w:r>
        <w:rPr>
          <w:rFonts w:eastAsia="楷体_GB2312" w:hint="eastAsia"/>
          <w:sz w:val="36"/>
        </w:rPr>
        <w:t>日</w:t>
      </w:r>
    </w:p>
    <w:p w:rsidR="00DF74C6" w:rsidRDefault="00DF74C6">
      <w:pPr>
        <w:spacing w:before="240"/>
        <w:jc w:val="center"/>
        <w:rPr>
          <w:rFonts w:eastAsia="楷体_GB2312"/>
          <w:sz w:val="36"/>
        </w:rPr>
      </w:pPr>
      <w:r>
        <w:rPr>
          <w:rFonts w:eastAsia="楷体_GB2312" w:hint="eastAsia"/>
          <w:sz w:val="36"/>
        </w:rPr>
        <w:t>国家知识产权局制</w:t>
      </w:r>
    </w:p>
    <w:p w:rsidR="00DF74C6" w:rsidRDefault="00DF74C6">
      <w:pPr>
        <w:spacing w:line="560" w:lineRule="exact"/>
        <w:rPr>
          <w:rFonts w:eastAsia="黑体"/>
        </w:rPr>
      </w:pPr>
      <w:r>
        <w:rPr>
          <w:rFonts w:eastAsia="黑体"/>
        </w:rPr>
        <w:br w:type="page"/>
      </w:r>
    </w:p>
    <w:p w:rsidR="00DF74C6" w:rsidRDefault="00DF74C6">
      <w:pPr>
        <w:jc w:val="center"/>
        <w:rPr>
          <w:rFonts w:ascii="方正小标宋简体" w:eastAsia="方正小标宋简体" w:hAnsi="宋体" w:cs="宋体"/>
          <w:b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b/>
          <w:kern w:val="0"/>
          <w:sz w:val="44"/>
          <w:szCs w:val="44"/>
        </w:rPr>
        <w:lastRenderedPageBreak/>
        <w:t>一、</w:t>
      </w:r>
      <w:r w:rsidR="00917CBA">
        <w:rPr>
          <w:rFonts w:ascii="方正小标宋简体" w:eastAsia="方正小标宋简体" w:hAnsi="宋体" w:cs="宋体" w:hint="eastAsia"/>
          <w:b/>
          <w:kern w:val="0"/>
          <w:sz w:val="44"/>
          <w:szCs w:val="44"/>
        </w:rPr>
        <w:t>申报</w:t>
      </w:r>
      <w:r>
        <w:rPr>
          <w:rFonts w:ascii="方正小标宋简体" w:eastAsia="方正小标宋简体" w:hAnsi="宋体" w:cs="宋体" w:hint="eastAsia"/>
          <w:b/>
          <w:kern w:val="0"/>
          <w:sz w:val="44"/>
          <w:szCs w:val="44"/>
        </w:rPr>
        <w:t>项目基本信息</w:t>
      </w:r>
      <w:bookmarkEnd w:id="0"/>
    </w:p>
    <w:p w:rsidR="00DF74C6" w:rsidRDefault="00DF74C6">
      <w:pPr>
        <w:jc w:val="center"/>
        <w:rPr>
          <w:rFonts w:ascii="方正小标宋简体" w:eastAsia="方正小标宋简体" w:hAnsi="宋体" w:cs="宋体"/>
          <w:b/>
          <w:kern w:val="0"/>
          <w:sz w:val="44"/>
          <w:szCs w:val="44"/>
        </w:rPr>
      </w:pPr>
    </w:p>
    <w:tbl>
      <w:tblPr>
        <w:tblW w:w="5000" w:type="pct"/>
        <w:tblLook w:val="0000"/>
      </w:tblPr>
      <w:tblGrid>
        <w:gridCol w:w="1927"/>
        <w:gridCol w:w="2199"/>
        <w:gridCol w:w="2199"/>
        <w:gridCol w:w="2197"/>
      </w:tblGrid>
      <w:tr w:rsidR="00DF74C6">
        <w:trPr>
          <w:trHeight w:val="375"/>
        </w:trPr>
        <w:tc>
          <w:tcPr>
            <w:tcW w:w="113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专利号</w:t>
            </w:r>
          </w:p>
        </w:tc>
        <w:tc>
          <w:tcPr>
            <w:tcW w:w="3869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F74C6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专利名称</w:t>
            </w:r>
          </w:p>
        </w:tc>
        <w:tc>
          <w:tcPr>
            <w:tcW w:w="38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F74C6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专利权人</w:t>
            </w:r>
          </w:p>
        </w:tc>
        <w:tc>
          <w:tcPr>
            <w:tcW w:w="38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F74C6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发明人</w:t>
            </w:r>
          </w:p>
        </w:tc>
        <w:tc>
          <w:tcPr>
            <w:tcW w:w="38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705A98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5A98" w:rsidRDefault="00705A98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IPC</w:t>
            </w:r>
            <w:r w:rsidR="00845483"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主</w:t>
            </w: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分类号</w:t>
            </w:r>
            <w:r>
              <w:rPr>
                <w:rStyle w:val="a4"/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  <w:footnoteReference w:id="2"/>
            </w:r>
          </w:p>
        </w:tc>
        <w:tc>
          <w:tcPr>
            <w:tcW w:w="3869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705A98" w:rsidRDefault="00705A98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F74C6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通讯地址</w:t>
            </w:r>
          </w:p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/邮编</w:t>
            </w:r>
          </w:p>
        </w:tc>
        <w:tc>
          <w:tcPr>
            <w:tcW w:w="38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 w:rsidP="00705A98">
            <w:pPr>
              <w:widowControl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705A98" w:rsidRDefault="00705A98" w:rsidP="00705A98">
            <w:pPr>
              <w:widowControl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F74C6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联系人1</w:t>
            </w:r>
          </w:p>
        </w:tc>
        <w:tc>
          <w:tcPr>
            <w:tcW w:w="129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129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28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F74C6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481B5A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办公</w:t>
            </w:r>
            <w:r w:rsidR="00DF74C6"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电话</w:t>
            </w:r>
          </w:p>
        </w:tc>
        <w:tc>
          <w:tcPr>
            <w:tcW w:w="12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2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74C6" w:rsidRDefault="00623342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28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</w:p>
        </w:tc>
      </w:tr>
      <w:tr w:rsidR="00DF74C6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联系人2</w:t>
            </w:r>
          </w:p>
        </w:tc>
        <w:tc>
          <w:tcPr>
            <w:tcW w:w="129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129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28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F74C6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481B5A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办公</w:t>
            </w:r>
            <w:r w:rsidR="00DF74C6"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电话</w:t>
            </w:r>
          </w:p>
        </w:tc>
        <w:tc>
          <w:tcPr>
            <w:tcW w:w="12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2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74C6" w:rsidRDefault="00623342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28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74C6" w:rsidRDefault="00DF74C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</w:p>
        </w:tc>
      </w:tr>
      <w:tr w:rsidR="00DF74C6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4C6" w:rsidRDefault="00DF74C6" w:rsidP="00B04526">
            <w:pPr>
              <w:widowControl/>
              <w:ind w:firstLineChars="98" w:firstLine="275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推荐单位</w:t>
            </w:r>
          </w:p>
        </w:tc>
        <w:tc>
          <w:tcPr>
            <w:tcW w:w="3869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705A98" w:rsidRDefault="001F6FE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中国石油和化工自动化应用协会</w:t>
            </w:r>
          </w:p>
        </w:tc>
      </w:tr>
    </w:tbl>
    <w:p w:rsidR="00DF74C6" w:rsidRDefault="00DF74C6"/>
    <w:p w:rsidR="00DF74C6" w:rsidRDefault="00DF74C6"/>
    <w:p w:rsidR="00DF74C6" w:rsidRDefault="00DF74C6">
      <w:pPr>
        <w:jc w:val="center"/>
        <w:rPr>
          <w:rFonts w:eastAsia="方正小标宋简体"/>
          <w:b/>
          <w:sz w:val="44"/>
        </w:rPr>
      </w:pPr>
      <w:r>
        <w:rPr>
          <w:rFonts w:eastAsia="方正小标宋简体"/>
          <w:sz w:val="44"/>
        </w:rPr>
        <w:br w:type="page"/>
      </w:r>
      <w:r>
        <w:rPr>
          <w:rFonts w:eastAsia="方正小标宋简体" w:hint="eastAsia"/>
          <w:b/>
          <w:sz w:val="44"/>
        </w:rPr>
        <w:lastRenderedPageBreak/>
        <w:t>二、专利质量评价材料</w:t>
      </w:r>
    </w:p>
    <w:p w:rsidR="00DF74C6" w:rsidRDefault="00DF74C6">
      <w:pPr>
        <w:jc w:val="center"/>
        <w:rPr>
          <w:rFonts w:eastAsia="方正小标宋简体"/>
          <w:sz w:val="44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68"/>
      </w:tblGrid>
      <w:tr w:rsidR="00DF74C6">
        <w:trPr>
          <w:trHeight w:val="11983"/>
          <w:jc w:val="center"/>
        </w:trPr>
        <w:tc>
          <w:tcPr>
            <w:tcW w:w="9068" w:type="dxa"/>
          </w:tcPr>
          <w:p w:rsidR="00DF74C6" w:rsidRDefault="00DF74C6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评价</w:t>
            </w:r>
            <w:r>
              <w:rPr>
                <w:rFonts w:ascii="仿宋_GB2312" w:eastAsia="仿宋_GB2312"/>
                <w:b/>
                <w:sz w:val="24"/>
              </w:rPr>
              <w:t>“</w:t>
            </w:r>
            <w:r>
              <w:rPr>
                <w:rFonts w:ascii="仿宋_GB2312" w:eastAsia="仿宋_GB2312" w:hint="eastAsia"/>
                <w:b/>
                <w:sz w:val="24"/>
              </w:rPr>
              <w:t>三性</w:t>
            </w:r>
            <w:r>
              <w:rPr>
                <w:rFonts w:ascii="仿宋_GB2312" w:eastAsia="仿宋_GB2312"/>
                <w:b/>
                <w:sz w:val="24"/>
              </w:rPr>
              <w:t>”</w:t>
            </w:r>
            <w:r>
              <w:rPr>
                <w:rFonts w:ascii="仿宋_GB2312" w:eastAsia="仿宋_GB2312" w:hint="eastAsia"/>
                <w:b/>
                <w:sz w:val="24"/>
              </w:rPr>
              <w:t>和“文本质量</w:t>
            </w:r>
            <w:r>
              <w:rPr>
                <w:rFonts w:ascii="仿宋_GB2312" w:eastAsia="仿宋_GB2312" w:hint="eastAsia"/>
                <w:sz w:val="24"/>
              </w:rPr>
              <w:t>”</w:t>
            </w:r>
            <w:r>
              <w:rPr>
                <w:rFonts w:ascii="仿宋_GB2312" w:eastAsia="仿宋_GB2312" w:hint="eastAsia"/>
                <w:b/>
                <w:sz w:val="24"/>
              </w:rPr>
              <w:t>,说明参评专利质量的优秀程度</w:t>
            </w:r>
          </w:p>
          <w:p w:rsidR="00DF74C6" w:rsidRDefault="003D08E4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（一）</w:t>
            </w:r>
            <w:r w:rsidR="00DF74C6">
              <w:rPr>
                <w:rFonts w:ascii="仿宋_GB2312" w:eastAsia="仿宋_GB2312" w:hint="eastAsia"/>
                <w:b/>
                <w:sz w:val="24"/>
              </w:rPr>
              <w:t>新颖性和创造性</w:t>
            </w:r>
            <w:r w:rsidR="00DF74C6">
              <w:rPr>
                <w:rFonts w:ascii="仿宋_GB2312" w:eastAsia="仿宋_GB2312" w:hint="eastAsia"/>
                <w:sz w:val="24"/>
              </w:rPr>
              <w:t>：列出若干个申请日之前最接近的技术，简要介绍其技术方案；并详细说明未对参评专利的新颖性和创造性构成实质性影响。</w:t>
            </w:r>
          </w:p>
          <w:p w:rsidR="00DF74C6" w:rsidRDefault="00DF74C6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（二）实用性</w:t>
            </w:r>
            <w:r>
              <w:rPr>
                <w:rFonts w:ascii="仿宋_GB2312" w:eastAsia="仿宋_GB2312" w:hint="eastAsia"/>
                <w:sz w:val="24"/>
              </w:rPr>
              <w:t>：结合实施情况，说明参评专利的技术方案能够制造或使用，并已产生了积极的效果。</w:t>
            </w:r>
          </w:p>
          <w:p w:rsidR="00DF74C6" w:rsidRDefault="00DF74C6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（三）文本质量</w:t>
            </w:r>
            <w:r>
              <w:rPr>
                <w:rFonts w:ascii="仿宋_GB2312" w:eastAsia="仿宋_GB2312" w:hint="eastAsia"/>
                <w:sz w:val="24"/>
              </w:rPr>
              <w:t>：请详细说明：</w:t>
            </w:r>
          </w:p>
          <w:p w:rsidR="00DF74C6" w:rsidRDefault="00DF74C6">
            <w:pPr>
              <w:spacing w:line="360" w:lineRule="auto"/>
              <w:ind w:leftChars="44" w:left="92" w:firstLineChars="225" w:firstLine="54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1.说明书已</w:t>
            </w:r>
            <w:r>
              <w:rPr>
                <w:rFonts w:ascii="仿宋_GB2312" w:eastAsia="仿宋_GB2312"/>
                <w:sz w:val="24"/>
              </w:rPr>
              <w:t>清楚、完整地公开发明</w:t>
            </w:r>
            <w:r>
              <w:rPr>
                <w:rFonts w:ascii="仿宋_GB2312" w:eastAsia="仿宋_GB2312" w:hint="eastAsia"/>
                <w:sz w:val="24"/>
              </w:rPr>
              <w:t>的内容</w:t>
            </w:r>
            <w:r>
              <w:rPr>
                <w:rFonts w:ascii="仿宋_GB2312" w:eastAsia="仿宋_GB2312"/>
                <w:sz w:val="24"/>
              </w:rPr>
              <w:t>，</w:t>
            </w:r>
            <w:r>
              <w:rPr>
                <w:rFonts w:ascii="仿宋_GB2312" w:eastAsia="仿宋_GB2312" w:hint="eastAsia"/>
                <w:sz w:val="24"/>
              </w:rPr>
              <w:t>并</w:t>
            </w:r>
            <w:r>
              <w:rPr>
                <w:rFonts w:ascii="仿宋_GB2312" w:eastAsia="仿宋_GB2312"/>
                <w:sz w:val="24"/>
              </w:rPr>
              <w:t>使所属技术领域的</w:t>
            </w:r>
            <w:r>
              <w:rPr>
                <w:rFonts w:ascii="仿宋_GB2312" w:eastAsia="仿宋_GB2312" w:hint="eastAsia"/>
                <w:sz w:val="24"/>
              </w:rPr>
              <w:t>技术</w:t>
            </w:r>
            <w:r>
              <w:rPr>
                <w:rFonts w:ascii="仿宋_GB2312" w:eastAsia="仿宋_GB2312"/>
                <w:sz w:val="24"/>
              </w:rPr>
              <w:t>人员能够理解和实施。</w:t>
            </w:r>
          </w:p>
          <w:p w:rsidR="00DF74C6" w:rsidRDefault="00DF74C6">
            <w:pPr>
              <w:spacing w:line="400" w:lineRule="exact"/>
              <w:ind w:leftChars="44" w:left="92" w:firstLineChars="225" w:firstLine="54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2.权利要求书清楚、简要。</w:t>
            </w:r>
          </w:p>
          <w:p w:rsidR="00DF74C6" w:rsidRDefault="00DF74C6">
            <w:pPr>
              <w:spacing w:line="400" w:lineRule="exact"/>
              <w:ind w:leftChars="44" w:left="92" w:firstLineChars="225" w:firstLine="54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3.权利要求以说明书为依据，保护范围合理。</w:t>
            </w: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457520" w:rsidRDefault="00457520" w:rsidP="00457520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以上材料不超过2500字。</w:t>
            </w:r>
          </w:p>
          <w:p w:rsidR="00DF74C6" w:rsidRDefault="00DF74C6" w:rsidP="00457520">
            <w:pPr>
              <w:spacing w:line="360" w:lineRule="auto"/>
              <w:ind w:firstLineChars="200" w:firstLine="480"/>
              <w:rPr>
                <w:rFonts w:ascii="仿宋_GB2312" w:eastAsia="仿宋_GB2312" w:hint="eastAsia"/>
                <w:sz w:val="24"/>
              </w:rPr>
            </w:pPr>
          </w:p>
          <w:p w:rsidR="00C83964" w:rsidRDefault="00C83964" w:rsidP="00457520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DF74C6" w:rsidRDefault="00DF74C6"/>
    <w:p w:rsidR="00DF74C6" w:rsidRDefault="00DF74C6">
      <w:pPr>
        <w:spacing w:line="660" w:lineRule="exact"/>
        <w:jc w:val="center"/>
        <w:rPr>
          <w:rFonts w:eastAsia="方正小标宋简体"/>
          <w:b/>
          <w:sz w:val="44"/>
        </w:rPr>
      </w:pPr>
      <w:r>
        <w:rPr>
          <w:rFonts w:eastAsia="方正小标宋简体" w:hint="eastAsia"/>
          <w:b/>
          <w:sz w:val="44"/>
        </w:rPr>
        <w:lastRenderedPageBreak/>
        <w:t>三、技术先进性评价材料</w:t>
      </w:r>
    </w:p>
    <w:p w:rsidR="00DF74C6" w:rsidRDefault="00DF74C6">
      <w:pPr>
        <w:spacing w:line="660" w:lineRule="exact"/>
        <w:jc w:val="center"/>
        <w:rPr>
          <w:rFonts w:eastAsia="方正小标宋简体"/>
          <w:sz w:val="44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68"/>
      </w:tblGrid>
      <w:tr w:rsidR="00DF74C6">
        <w:trPr>
          <w:trHeight w:val="11913"/>
          <w:jc w:val="center"/>
        </w:trPr>
        <w:tc>
          <w:tcPr>
            <w:tcW w:w="9068" w:type="dxa"/>
          </w:tcPr>
          <w:p w:rsidR="00DF74C6" w:rsidRDefault="0027791D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（一）</w:t>
            </w:r>
            <w:r w:rsidR="00DF74C6">
              <w:rPr>
                <w:rFonts w:ascii="仿宋_GB2312" w:eastAsia="仿宋_GB2312" w:hint="eastAsia"/>
                <w:b/>
                <w:sz w:val="24"/>
              </w:rPr>
              <w:t>技术原创性及重要性：</w:t>
            </w:r>
            <w:r w:rsidR="00DF74C6">
              <w:rPr>
                <w:rFonts w:ascii="仿宋_GB2312" w:eastAsia="仿宋_GB2312" w:hint="eastAsia"/>
                <w:sz w:val="24"/>
              </w:rPr>
              <w:t>结合技术要点，说明参评专利属于基础型的专利或改进型专利，并解释是否解决了本领域关键性、共性的技术难题。</w:t>
            </w:r>
          </w:p>
          <w:p w:rsidR="00DF74C6" w:rsidRDefault="0027791D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（二）</w:t>
            </w:r>
            <w:r w:rsidR="00DF74C6">
              <w:rPr>
                <w:rFonts w:ascii="仿宋_GB2312" w:eastAsia="仿宋_GB2312" w:hint="eastAsia"/>
                <w:b/>
                <w:sz w:val="24"/>
              </w:rPr>
              <w:t>技术优势：</w:t>
            </w:r>
            <w:r w:rsidR="00DF74C6">
              <w:rPr>
                <w:rFonts w:ascii="仿宋_GB2312" w:eastAsia="仿宋_GB2312" w:hint="eastAsia"/>
                <w:sz w:val="24"/>
              </w:rPr>
              <w:t>１．对比若干个当前（参加评奖时）的同类技术，详细说明参评专利在</w:t>
            </w:r>
            <w:r w:rsidR="00481B5A">
              <w:rPr>
                <w:rFonts w:ascii="仿宋_GB2312" w:eastAsia="仿宋_GB2312" w:hint="eastAsia"/>
                <w:sz w:val="24"/>
              </w:rPr>
              <w:t>提高效率、</w:t>
            </w:r>
            <w:r w:rsidR="00DF74C6">
              <w:rPr>
                <w:rFonts w:ascii="仿宋_GB2312" w:eastAsia="仿宋_GB2312" w:hint="eastAsia"/>
                <w:sz w:val="24"/>
              </w:rPr>
              <w:t>降低成本、节能减排、改善性能、提</w:t>
            </w:r>
            <w:r w:rsidR="00481B5A">
              <w:rPr>
                <w:rFonts w:ascii="仿宋_GB2312" w:eastAsia="仿宋_GB2312" w:hint="eastAsia"/>
                <w:sz w:val="24"/>
              </w:rPr>
              <w:t>升</w:t>
            </w:r>
            <w:r w:rsidR="00DF74C6">
              <w:rPr>
                <w:rFonts w:ascii="仿宋_GB2312" w:eastAsia="仿宋_GB2312" w:hint="eastAsia"/>
                <w:sz w:val="24"/>
              </w:rPr>
              <w:t>品质等方面的技术优势和不足。２．结合实施情况，相对于公开的技术方案，说明参评专利技术实施效果的确定性。</w:t>
            </w:r>
          </w:p>
          <w:p w:rsidR="00DF74C6" w:rsidRDefault="00DF74C6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（三）技术通用性：</w:t>
            </w:r>
            <w:r>
              <w:rPr>
                <w:rFonts w:ascii="仿宋_GB2312" w:eastAsia="仿宋_GB2312" w:hint="eastAsia"/>
                <w:sz w:val="24"/>
              </w:rPr>
              <w:t>1.介绍参评专利目前已应用的领域和范围；2.说明该专利技术还可以应用的其他领域和范围。</w:t>
            </w: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以上材料不超过2500字。</w:t>
            </w: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DF74C6" w:rsidRDefault="00DF74C6"/>
    <w:p w:rsidR="00DF74C6" w:rsidRDefault="00DF74C6"/>
    <w:p w:rsidR="00DF74C6" w:rsidRDefault="00DF74C6">
      <w:pPr>
        <w:spacing w:line="360" w:lineRule="auto"/>
        <w:jc w:val="center"/>
        <w:rPr>
          <w:rFonts w:eastAsia="方正小标宋简体"/>
          <w:b/>
          <w:sz w:val="44"/>
        </w:rPr>
      </w:pPr>
      <w:r>
        <w:rPr>
          <w:rFonts w:eastAsia="方正小标宋简体" w:hint="eastAsia"/>
          <w:b/>
          <w:sz w:val="44"/>
        </w:rPr>
        <w:lastRenderedPageBreak/>
        <w:t>四、运用及保护措施和成效评价材料（一）</w:t>
      </w:r>
    </w:p>
    <w:p w:rsidR="00DF74C6" w:rsidRDefault="00DF74C6">
      <w:pPr>
        <w:spacing w:line="360" w:lineRule="auto"/>
        <w:jc w:val="center"/>
        <w:rPr>
          <w:rFonts w:eastAsia="方正小标宋简体"/>
          <w:sz w:val="44"/>
        </w:rPr>
      </w:pPr>
    </w:p>
    <w:tbl>
      <w:tblPr>
        <w:tblW w:w="84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463"/>
      </w:tblGrid>
      <w:tr w:rsidR="00DF74C6">
        <w:trPr>
          <w:trHeight w:val="11672"/>
          <w:jc w:val="center"/>
        </w:trPr>
        <w:tc>
          <w:tcPr>
            <w:tcW w:w="8463" w:type="dxa"/>
          </w:tcPr>
          <w:p w:rsidR="00DF74C6" w:rsidRDefault="00DF74C6" w:rsidP="002C3EE3">
            <w:pPr>
              <w:spacing w:line="360" w:lineRule="auto"/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（一）专利运用：</w:t>
            </w:r>
            <w:r>
              <w:rPr>
                <w:rFonts w:ascii="仿宋_GB2312" w:eastAsia="仿宋_GB2312" w:hint="eastAsia"/>
                <w:sz w:val="24"/>
              </w:rPr>
              <w:t>说明专利权人为促进专利价值实现，在加快专利的有效实施、与企业研发和营销的有机相结合、提升市场竞争力等方面所采取的运用措施</w:t>
            </w:r>
            <w:r w:rsidR="00457520">
              <w:rPr>
                <w:rFonts w:ascii="仿宋_GB2312" w:eastAsia="仿宋_GB2312" w:hint="eastAsia"/>
                <w:sz w:val="24"/>
              </w:rPr>
              <w:t>及成效</w:t>
            </w:r>
            <w:r>
              <w:rPr>
                <w:rFonts w:ascii="仿宋_GB2312" w:eastAsia="仿宋_GB2312" w:hint="eastAsia"/>
                <w:sz w:val="24"/>
              </w:rPr>
              <w:t>，包括但不</w:t>
            </w:r>
            <w:r w:rsidR="00E665C1">
              <w:rPr>
                <w:rFonts w:ascii="仿宋_GB2312" w:eastAsia="仿宋_GB2312" w:hint="eastAsia"/>
                <w:sz w:val="24"/>
              </w:rPr>
              <w:t>仅</w:t>
            </w:r>
            <w:r w:rsidR="00DC4E3C">
              <w:rPr>
                <w:rFonts w:ascii="仿宋_GB2312" w:eastAsia="仿宋_GB2312" w:hint="eastAsia"/>
                <w:sz w:val="24"/>
              </w:rPr>
              <w:t>限</w:t>
            </w:r>
            <w:r>
              <w:rPr>
                <w:rFonts w:ascii="仿宋_GB2312" w:eastAsia="仿宋_GB2312" w:hint="eastAsia"/>
                <w:sz w:val="24"/>
              </w:rPr>
              <w:t>于</w:t>
            </w:r>
            <w:r>
              <w:rPr>
                <w:rFonts w:eastAsia="仿宋_GB2312" w:hint="eastAsia"/>
                <w:sz w:val="24"/>
              </w:rPr>
              <w:t>自行实施（生产）、许可、出资、融资等情况。</w:t>
            </w:r>
          </w:p>
          <w:p w:rsidR="00DF74C6" w:rsidRDefault="00DF74C6" w:rsidP="002C3EE3">
            <w:pPr>
              <w:spacing w:line="360" w:lineRule="auto"/>
              <w:ind w:firstLineChars="200" w:firstLine="480"/>
              <w:rPr>
                <w:rFonts w:eastAsia="仿宋_GB2312"/>
                <w:bCs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（二）专利保护：</w:t>
            </w:r>
            <w:r>
              <w:rPr>
                <w:rFonts w:ascii="仿宋_GB2312" w:eastAsia="仿宋_GB2312" w:hint="eastAsia"/>
                <w:sz w:val="24"/>
              </w:rPr>
              <w:t>说明专利权人为获得市场竞争优势，在专利保护方面所采取的措施</w:t>
            </w:r>
            <w:r w:rsidR="00457520">
              <w:rPr>
                <w:rFonts w:ascii="仿宋_GB2312" w:eastAsia="仿宋_GB2312" w:hint="eastAsia"/>
                <w:sz w:val="24"/>
              </w:rPr>
              <w:t>及成效</w:t>
            </w:r>
            <w:r>
              <w:rPr>
                <w:rFonts w:ascii="仿宋_GB2312" w:eastAsia="仿宋_GB2312" w:hint="eastAsia"/>
                <w:sz w:val="24"/>
              </w:rPr>
              <w:t>，包括但不仅限于：</w:t>
            </w:r>
            <w:r>
              <w:rPr>
                <w:rFonts w:eastAsia="仿宋_GB2312" w:hint="eastAsia"/>
                <w:bCs/>
                <w:sz w:val="24"/>
              </w:rPr>
              <w:t>专利维权、国际申请、系列专利申请等情况。</w:t>
            </w:r>
          </w:p>
          <w:p w:rsidR="00DF74C6" w:rsidRDefault="00DF74C6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（三）制度建设及条件保障和执行情况</w:t>
            </w:r>
            <w:r>
              <w:rPr>
                <w:rFonts w:ascii="仿宋_GB2312" w:eastAsia="仿宋_GB2312" w:hint="eastAsia"/>
                <w:sz w:val="24"/>
              </w:rPr>
              <w:t>：详细说明专利权人在与专利运用及保护有关的制度建设情况，条件保障措施和执行情况</w:t>
            </w:r>
            <w:r w:rsidR="004132BD">
              <w:rPr>
                <w:rFonts w:ascii="仿宋_GB2312" w:eastAsia="仿宋_GB2312" w:hint="eastAsia"/>
                <w:sz w:val="24"/>
              </w:rPr>
              <w:t>，以及知识产权标准化建设情况</w:t>
            </w:r>
            <w:r>
              <w:rPr>
                <w:rFonts w:ascii="仿宋_GB2312" w:eastAsia="仿宋_GB2312" w:hint="eastAsia"/>
                <w:sz w:val="24"/>
              </w:rPr>
              <w:t>等。</w:t>
            </w: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以上材料3000字以内。</w:t>
            </w: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DF74C6" w:rsidRDefault="00DF74C6">
            <w:pPr>
              <w:spacing w:line="400" w:lineRule="exact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DF74C6" w:rsidRDefault="00DF74C6">
      <w:pPr>
        <w:jc w:val="center"/>
      </w:pPr>
    </w:p>
    <w:p w:rsidR="00DF74C6" w:rsidRDefault="00DF74C6">
      <w:pPr>
        <w:jc w:val="center"/>
        <w:rPr>
          <w:rFonts w:eastAsia="方正小标宋简体"/>
          <w:szCs w:val="21"/>
        </w:rPr>
      </w:pPr>
    </w:p>
    <w:p w:rsidR="00DF74C6" w:rsidRDefault="00DF74C6">
      <w:pPr>
        <w:jc w:val="center"/>
        <w:rPr>
          <w:rFonts w:eastAsia="方正小标宋简体"/>
          <w:szCs w:val="21"/>
        </w:rPr>
      </w:pPr>
      <w:r>
        <w:rPr>
          <w:rFonts w:eastAsia="方正小标宋简体" w:hint="eastAsia"/>
          <w:b/>
          <w:sz w:val="44"/>
        </w:rPr>
        <w:lastRenderedPageBreak/>
        <w:t>运用及保护措施和成效评价材料（二）</w:t>
      </w:r>
    </w:p>
    <w:p w:rsidR="00DF74C6" w:rsidRDefault="00DF74C6">
      <w:pPr>
        <w:spacing w:line="360" w:lineRule="auto"/>
        <w:ind w:firstLineChars="200" w:firstLine="880"/>
        <w:rPr>
          <w:rFonts w:eastAsia="方正小标宋简体"/>
          <w:sz w:val="44"/>
        </w:rPr>
      </w:pPr>
    </w:p>
    <w:tbl>
      <w:tblPr>
        <w:tblW w:w="91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645"/>
        <w:gridCol w:w="840"/>
        <w:gridCol w:w="1260"/>
        <w:gridCol w:w="1080"/>
        <w:gridCol w:w="659"/>
        <w:gridCol w:w="1247"/>
        <w:gridCol w:w="1424"/>
      </w:tblGrid>
      <w:tr w:rsidR="00DF74C6">
        <w:trPr>
          <w:cantSplit/>
          <w:trHeight w:val="916"/>
          <w:jc w:val="center"/>
        </w:trPr>
        <w:tc>
          <w:tcPr>
            <w:tcW w:w="9155" w:type="dxa"/>
            <w:gridSpan w:val="7"/>
            <w:vAlign w:val="center"/>
          </w:tcPr>
          <w:p w:rsidR="00DF74C6" w:rsidRDefault="00DF74C6">
            <w:pPr>
              <w:spacing w:line="40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（四）经济效益</w:t>
            </w:r>
          </w:p>
        </w:tc>
      </w:tr>
      <w:tr w:rsidR="00DF74C6">
        <w:trPr>
          <w:cantSplit/>
          <w:trHeight w:val="616"/>
          <w:jc w:val="center"/>
        </w:trPr>
        <w:tc>
          <w:tcPr>
            <w:tcW w:w="9155" w:type="dxa"/>
            <w:gridSpan w:val="7"/>
            <w:vAlign w:val="center"/>
          </w:tcPr>
          <w:p w:rsidR="00DF74C6" w:rsidRDefault="00DF74C6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自行实施</w:t>
            </w:r>
            <w:r w:rsidR="00014BBD">
              <w:rPr>
                <w:rFonts w:ascii="仿宋_GB2312" w:eastAsia="仿宋_GB2312" w:hint="eastAsia"/>
                <w:b/>
                <w:sz w:val="24"/>
              </w:rPr>
              <w:t>情况</w:t>
            </w:r>
          </w:p>
        </w:tc>
      </w:tr>
      <w:tr w:rsidR="00DF74C6">
        <w:trPr>
          <w:cantSplit/>
          <w:trHeight w:val="260"/>
          <w:jc w:val="center"/>
        </w:trPr>
        <w:tc>
          <w:tcPr>
            <w:tcW w:w="2645" w:type="dxa"/>
            <w:tcBorders>
              <w:bottom w:val="single" w:sz="4" w:space="0" w:color="auto"/>
              <w:tl2br w:val="single" w:sz="4" w:space="0" w:color="auto"/>
            </w:tcBorders>
            <w:vAlign w:val="center"/>
          </w:tcPr>
          <w:p w:rsidR="00DF74C6" w:rsidRDefault="00DF74C6">
            <w:pPr>
              <w:spacing w:line="400" w:lineRule="exact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时  间</w:t>
            </w:r>
          </w:p>
          <w:p w:rsidR="00DF74C6" w:rsidRDefault="00DF74C6">
            <w:pPr>
              <w:spacing w:line="40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项  目</w:t>
            </w:r>
          </w:p>
        </w:tc>
        <w:tc>
          <w:tcPr>
            <w:tcW w:w="3180" w:type="dxa"/>
            <w:gridSpan w:val="3"/>
            <w:tcBorders>
              <w:bottom w:val="single" w:sz="4" w:space="0" w:color="auto"/>
            </w:tcBorders>
            <w:vAlign w:val="center"/>
          </w:tcPr>
          <w:p w:rsidR="00DF74C6" w:rsidRDefault="00DF74C6" w:rsidP="00331857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实施日至</w:t>
            </w:r>
            <w:r w:rsidR="00C46602">
              <w:rPr>
                <w:rFonts w:ascii="仿宋_GB2312" w:eastAsia="仿宋_GB2312"/>
                <w:sz w:val="24"/>
              </w:rPr>
              <w:t>20</w:t>
            </w:r>
            <w:r w:rsidR="00C46602">
              <w:rPr>
                <w:rFonts w:ascii="仿宋_GB2312" w:eastAsia="仿宋_GB2312" w:hint="eastAsia"/>
                <w:sz w:val="24"/>
              </w:rPr>
              <w:t>1</w:t>
            </w:r>
            <w:r w:rsidR="00331857">
              <w:rPr>
                <w:rFonts w:ascii="仿宋_GB2312" w:eastAsia="仿宋_GB2312" w:hint="eastAsia"/>
                <w:sz w:val="24"/>
              </w:rPr>
              <w:t>8</w:t>
            </w:r>
            <w:r>
              <w:rPr>
                <w:rFonts w:ascii="仿宋_GB2312" w:eastAsia="仿宋_GB2312" w:hint="eastAsia"/>
                <w:sz w:val="24"/>
              </w:rPr>
              <w:t>年底</w:t>
            </w:r>
          </w:p>
        </w:tc>
        <w:tc>
          <w:tcPr>
            <w:tcW w:w="3330" w:type="dxa"/>
            <w:gridSpan w:val="3"/>
            <w:tcBorders>
              <w:bottom w:val="single" w:sz="4" w:space="0" w:color="auto"/>
            </w:tcBorders>
            <w:vAlign w:val="center"/>
          </w:tcPr>
          <w:p w:rsidR="00DF74C6" w:rsidRDefault="00C46602" w:rsidP="00331857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201</w:t>
            </w:r>
            <w:r w:rsidR="00331857">
              <w:rPr>
                <w:rFonts w:ascii="仿宋_GB2312" w:eastAsia="仿宋_GB2312" w:hint="eastAsia"/>
                <w:sz w:val="24"/>
              </w:rPr>
              <w:t>7</w:t>
            </w:r>
            <w:r w:rsidR="00DF74C6">
              <w:rPr>
                <w:rFonts w:ascii="仿宋_GB2312" w:eastAsia="仿宋_GB2312" w:hint="eastAsia"/>
                <w:sz w:val="24"/>
              </w:rPr>
              <w:t>年初至</w:t>
            </w:r>
            <w:r>
              <w:rPr>
                <w:rFonts w:ascii="仿宋_GB2312" w:eastAsia="仿宋_GB2312" w:hint="eastAsia"/>
                <w:sz w:val="24"/>
              </w:rPr>
              <w:t>201</w:t>
            </w:r>
            <w:r w:rsidR="00331857">
              <w:rPr>
                <w:rFonts w:ascii="仿宋_GB2312" w:eastAsia="仿宋_GB2312" w:hint="eastAsia"/>
                <w:sz w:val="24"/>
              </w:rPr>
              <w:t>8</w:t>
            </w:r>
            <w:r w:rsidR="00DF74C6">
              <w:rPr>
                <w:rFonts w:ascii="仿宋_GB2312" w:eastAsia="仿宋_GB2312" w:hint="eastAsia"/>
                <w:sz w:val="24"/>
              </w:rPr>
              <w:t>年底</w:t>
            </w:r>
          </w:p>
        </w:tc>
      </w:tr>
      <w:tr w:rsidR="00DF74C6">
        <w:trPr>
          <w:cantSplit/>
          <w:trHeight w:val="260"/>
          <w:jc w:val="center"/>
        </w:trPr>
        <w:tc>
          <w:tcPr>
            <w:tcW w:w="2645" w:type="dxa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产量</w:t>
            </w:r>
          </w:p>
        </w:tc>
        <w:tc>
          <w:tcPr>
            <w:tcW w:w="3180" w:type="dxa"/>
            <w:gridSpan w:val="3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30" w:type="dxa"/>
            <w:gridSpan w:val="3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F74C6">
        <w:trPr>
          <w:cantSplit/>
          <w:trHeight w:val="260"/>
          <w:jc w:val="center"/>
        </w:trPr>
        <w:tc>
          <w:tcPr>
            <w:tcW w:w="2645" w:type="dxa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新增销售额（万元）</w:t>
            </w:r>
          </w:p>
        </w:tc>
        <w:tc>
          <w:tcPr>
            <w:tcW w:w="3180" w:type="dxa"/>
            <w:gridSpan w:val="3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30" w:type="dxa"/>
            <w:gridSpan w:val="3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F74C6">
        <w:trPr>
          <w:cantSplit/>
          <w:trHeight w:val="260"/>
          <w:jc w:val="center"/>
        </w:trPr>
        <w:tc>
          <w:tcPr>
            <w:tcW w:w="2645" w:type="dxa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新增利润（万元）</w:t>
            </w:r>
          </w:p>
        </w:tc>
        <w:tc>
          <w:tcPr>
            <w:tcW w:w="3180" w:type="dxa"/>
            <w:gridSpan w:val="3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30" w:type="dxa"/>
            <w:gridSpan w:val="3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F74C6">
        <w:trPr>
          <w:cantSplit/>
          <w:trHeight w:val="331"/>
          <w:jc w:val="center"/>
        </w:trPr>
        <w:tc>
          <w:tcPr>
            <w:tcW w:w="2645" w:type="dxa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新增出口额（万元）</w:t>
            </w:r>
          </w:p>
        </w:tc>
        <w:tc>
          <w:tcPr>
            <w:tcW w:w="3180" w:type="dxa"/>
            <w:gridSpan w:val="3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30" w:type="dxa"/>
            <w:gridSpan w:val="3"/>
            <w:vAlign w:val="center"/>
          </w:tcPr>
          <w:p w:rsidR="00DF74C6" w:rsidRDefault="00DF74C6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2837"/>
          <w:jc w:val="center"/>
        </w:trPr>
        <w:tc>
          <w:tcPr>
            <w:tcW w:w="9155" w:type="dxa"/>
            <w:gridSpan w:val="7"/>
            <w:tcBorders>
              <w:bottom w:val="single" w:sz="4" w:space="0" w:color="auto"/>
            </w:tcBorders>
          </w:tcPr>
          <w:p w:rsidR="00B07735" w:rsidRDefault="00B07735" w:rsidP="007C67CA">
            <w:pPr>
              <w:spacing w:line="360" w:lineRule="auto"/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经济效益说明（或列表）：（500字以内）</w:t>
            </w:r>
          </w:p>
          <w:p w:rsidR="00B07735" w:rsidRDefault="00B07735" w:rsidP="007C67CA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B07735" w:rsidRDefault="00B07735" w:rsidP="007C67CA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B07735" w:rsidRDefault="00B07735" w:rsidP="007C67CA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615"/>
          <w:jc w:val="center"/>
        </w:trPr>
        <w:tc>
          <w:tcPr>
            <w:tcW w:w="9155" w:type="dxa"/>
            <w:gridSpan w:val="7"/>
            <w:vAlign w:val="center"/>
          </w:tcPr>
          <w:p w:rsidR="00B07735" w:rsidRDefault="00DC0427" w:rsidP="007C67C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专利</w:t>
            </w:r>
            <w:r w:rsidR="00B07735">
              <w:rPr>
                <w:rFonts w:ascii="仿宋_GB2312" w:eastAsia="仿宋_GB2312" w:hint="eastAsia"/>
                <w:b/>
                <w:sz w:val="24"/>
              </w:rPr>
              <w:t>许可情况</w:t>
            </w:r>
            <w:r w:rsidR="00B07735">
              <w:rPr>
                <w:rFonts w:ascii="仿宋_GB2312" w:eastAsia="仿宋_GB2312" w:hint="eastAsia"/>
                <w:sz w:val="24"/>
              </w:rPr>
              <w:t>（可加行）</w:t>
            </w:r>
          </w:p>
        </w:tc>
      </w:tr>
      <w:tr w:rsidR="00B07735" w:rsidRPr="00384C66">
        <w:trPr>
          <w:cantSplit/>
          <w:trHeight w:val="510"/>
          <w:jc w:val="center"/>
        </w:trPr>
        <w:tc>
          <w:tcPr>
            <w:tcW w:w="3485" w:type="dxa"/>
            <w:gridSpan w:val="2"/>
            <w:tcBorders>
              <w:bottom w:val="single" w:sz="4" w:space="0" w:color="auto"/>
            </w:tcBorders>
            <w:vAlign w:val="center"/>
          </w:tcPr>
          <w:p w:rsidR="00B07735" w:rsidRPr="00384C66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被许可单位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B07735" w:rsidRPr="00384C66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许可金额</w:t>
            </w:r>
          </w:p>
          <w:p w:rsidR="00B07735" w:rsidRPr="00384C66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（万元）</w:t>
            </w:r>
          </w:p>
        </w:tc>
        <w:tc>
          <w:tcPr>
            <w:tcW w:w="1739" w:type="dxa"/>
            <w:gridSpan w:val="2"/>
            <w:tcBorders>
              <w:bottom w:val="single" w:sz="4" w:space="0" w:color="auto"/>
            </w:tcBorders>
            <w:vAlign w:val="center"/>
          </w:tcPr>
          <w:p w:rsidR="00B07735" w:rsidRPr="00384C66" w:rsidRDefault="00B07735" w:rsidP="00331857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至</w:t>
            </w:r>
            <w:r w:rsidR="00C46602" w:rsidRPr="00384C66">
              <w:rPr>
                <w:rFonts w:ascii="仿宋_GB2312" w:eastAsia="仿宋_GB2312"/>
                <w:sz w:val="24"/>
              </w:rPr>
              <w:t>20</w:t>
            </w:r>
            <w:r w:rsidR="00C46602" w:rsidRPr="00384C66">
              <w:rPr>
                <w:rFonts w:ascii="仿宋_GB2312" w:eastAsia="仿宋_GB2312" w:hint="eastAsia"/>
                <w:sz w:val="24"/>
              </w:rPr>
              <w:t>1</w:t>
            </w:r>
            <w:r w:rsidR="00331857">
              <w:rPr>
                <w:rFonts w:ascii="仿宋_GB2312" w:eastAsia="仿宋_GB2312" w:hint="eastAsia"/>
                <w:sz w:val="24"/>
              </w:rPr>
              <w:t>8</w:t>
            </w:r>
            <w:r w:rsidRPr="00384C66">
              <w:rPr>
                <w:rFonts w:ascii="仿宋_GB2312" w:eastAsia="仿宋_GB2312" w:hint="eastAsia"/>
                <w:sz w:val="24"/>
              </w:rPr>
              <w:t>年底许可收入（万元）</w:t>
            </w: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B07735" w:rsidRPr="00384C66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b/>
                <w:iCs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许可种类</w:t>
            </w:r>
            <w:r w:rsidRPr="00384C66">
              <w:rPr>
                <w:rStyle w:val="a4"/>
                <w:rFonts w:ascii="仿宋_GB2312" w:eastAsia="仿宋_GB2312"/>
                <w:sz w:val="24"/>
              </w:rPr>
              <w:footnoteReference w:id="3"/>
            </w:r>
          </w:p>
        </w:tc>
        <w:tc>
          <w:tcPr>
            <w:tcW w:w="1424" w:type="dxa"/>
            <w:tcBorders>
              <w:bottom w:val="single" w:sz="4" w:space="0" w:color="auto"/>
            </w:tcBorders>
            <w:vAlign w:val="center"/>
          </w:tcPr>
          <w:p w:rsidR="00B07735" w:rsidRPr="00384C66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是否进行许可合同备案</w:t>
            </w:r>
          </w:p>
        </w:tc>
      </w:tr>
      <w:tr w:rsidR="00B07735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color w:val="FF0000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合计（万元）</w:t>
            </w:r>
          </w:p>
        </w:tc>
        <w:tc>
          <w:tcPr>
            <w:tcW w:w="1260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615"/>
          <w:jc w:val="center"/>
        </w:trPr>
        <w:tc>
          <w:tcPr>
            <w:tcW w:w="9155" w:type="dxa"/>
            <w:gridSpan w:val="7"/>
            <w:vAlign w:val="center"/>
          </w:tcPr>
          <w:p w:rsidR="00B07735" w:rsidRDefault="00B07735" w:rsidP="007C67C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lastRenderedPageBreak/>
              <w:t>专利出资情况</w:t>
            </w:r>
            <w:r>
              <w:rPr>
                <w:rFonts w:ascii="仿宋_GB2312" w:eastAsia="仿宋_GB2312" w:hint="eastAsia"/>
                <w:sz w:val="24"/>
              </w:rPr>
              <w:t>（可加行）</w:t>
            </w:r>
          </w:p>
        </w:tc>
      </w:tr>
      <w:tr w:rsidR="00B07735" w:rsidRPr="00384C66">
        <w:trPr>
          <w:cantSplit/>
          <w:trHeight w:val="510"/>
          <w:jc w:val="center"/>
        </w:trPr>
        <w:tc>
          <w:tcPr>
            <w:tcW w:w="4745" w:type="dxa"/>
            <w:gridSpan w:val="3"/>
            <w:tcBorders>
              <w:bottom w:val="single" w:sz="4" w:space="0" w:color="auto"/>
            </w:tcBorders>
            <w:vAlign w:val="center"/>
          </w:tcPr>
          <w:p w:rsidR="00B07735" w:rsidRPr="00384C66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单位</w:t>
            </w:r>
            <w:r>
              <w:rPr>
                <w:rFonts w:ascii="仿宋_GB2312" w:eastAsia="仿宋_GB2312" w:hint="eastAsia"/>
                <w:sz w:val="24"/>
              </w:rPr>
              <w:t>名称</w:t>
            </w:r>
          </w:p>
        </w:tc>
        <w:tc>
          <w:tcPr>
            <w:tcW w:w="4410" w:type="dxa"/>
            <w:gridSpan w:val="4"/>
            <w:tcBorders>
              <w:bottom w:val="single" w:sz="4" w:space="0" w:color="auto"/>
            </w:tcBorders>
            <w:vAlign w:val="center"/>
          </w:tcPr>
          <w:p w:rsidR="00B07735" w:rsidRPr="00384C66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出资</w:t>
            </w:r>
            <w:r w:rsidRPr="00384C66">
              <w:rPr>
                <w:rFonts w:ascii="仿宋_GB2312" w:eastAsia="仿宋_GB2312" w:hint="eastAsia"/>
                <w:sz w:val="24"/>
              </w:rPr>
              <w:t>金额（万元）</w:t>
            </w: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合计（万元）</w:t>
            </w: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615"/>
          <w:jc w:val="center"/>
        </w:trPr>
        <w:tc>
          <w:tcPr>
            <w:tcW w:w="9155" w:type="dxa"/>
            <w:gridSpan w:val="7"/>
            <w:vAlign w:val="center"/>
          </w:tcPr>
          <w:p w:rsidR="00B07735" w:rsidRDefault="00B07735" w:rsidP="007C67C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专利融资情况</w:t>
            </w:r>
            <w:r>
              <w:rPr>
                <w:rFonts w:ascii="仿宋_GB2312" w:eastAsia="仿宋_GB2312" w:hint="eastAsia"/>
                <w:sz w:val="24"/>
              </w:rPr>
              <w:t>（可加行）</w:t>
            </w:r>
          </w:p>
        </w:tc>
      </w:tr>
      <w:tr w:rsidR="00B07735" w:rsidRPr="00384C66">
        <w:trPr>
          <w:cantSplit/>
          <w:trHeight w:val="510"/>
          <w:jc w:val="center"/>
        </w:trPr>
        <w:tc>
          <w:tcPr>
            <w:tcW w:w="4745" w:type="dxa"/>
            <w:gridSpan w:val="3"/>
            <w:tcBorders>
              <w:bottom w:val="single" w:sz="4" w:space="0" w:color="auto"/>
            </w:tcBorders>
            <w:vAlign w:val="center"/>
          </w:tcPr>
          <w:p w:rsidR="00B07735" w:rsidRPr="00384C66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单位</w:t>
            </w:r>
            <w:r>
              <w:rPr>
                <w:rFonts w:ascii="仿宋_GB2312" w:eastAsia="仿宋_GB2312" w:hint="eastAsia"/>
                <w:sz w:val="24"/>
              </w:rPr>
              <w:t>名称</w:t>
            </w:r>
          </w:p>
        </w:tc>
        <w:tc>
          <w:tcPr>
            <w:tcW w:w="4410" w:type="dxa"/>
            <w:gridSpan w:val="4"/>
            <w:tcBorders>
              <w:bottom w:val="single" w:sz="4" w:space="0" w:color="auto"/>
            </w:tcBorders>
            <w:vAlign w:val="center"/>
          </w:tcPr>
          <w:p w:rsidR="00B07735" w:rsidRPr="00384C66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融资</w:t>
            </w:r>
            <w:r w:rsidRPr="00384C66">
              <w:rPr>
                <w:rFonts w:ascii="仿宋_GB2312" w:eastAsia="仿宋_GB2312" w:hint="eastAsia"/>
                <w:sz w:val="24"/>
              </w:rPr>
              <w:t>金额（万元）</w:t>
            </w: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07735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合计（万元）</w:t>
            </w:r>
          </w:p>
        </w:tc>
        <w:tc>
          <w:tcPr>
            <w:tcW w:w="4410" w:type="dxa"/>
            <w:gridSpan w:val="4"/>
            <w:vAlign w:val="center"/>
          </w:tcPr>
          <w:p w:rsidR="00B07735" w:rsidRDefault="00B07735" w:rsidP="007C67C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:rsidR="00DF74C6" w:rsidRDefault="00DF74C6">
      <w:pPr>
        <w:rPr>
          <w:szCs w:val="21"/>
        </w:rPr>
      </w:pPr>
    </w:p>
    <w:p w:rsidR="00B07735" w:rsidRDefault="00B07735">
      <w:pPr>
        <w:rPr>
          <w:szCs w:val="21"/>
        </w:rPr>
      </w:pPr>
    </w:p>
    <w:p w:rsidR="00B07735" w:rsidRDefault="00B07735">
      <w:pPr>
        <w:rPr>
          <w:szCs w:val="21"/>
        </w:rPr>
      </w:pPr>
    </w:p>
    <w:p w:rsidR="00B07735" w:rsidRDefault="00B07735">
      <w:pPr>
        <w:rPr>
          <w:szCs w:val="21"/>
        </w:rPr>
      </w:pPr>
    </w:p>
    <w:p w:rsidR="00DF74C6" w:rsidRDefault="00014BBD">
      <w:pPr>
        <w:jc w:val="center"/>
        <w:rPr>
          <w:rFonts w:eastAsia="方正小标宋简体"/>
          <w:b/>
          <w:sz w:val="44"/>
        </w:rPr>
      </w:pPr>
      <w:r>
        <w:rPr>
          <w:rFonts w:eastAsia="方正小标宋简体"/>
          <w:b/>
          <w:sz w:val="44"/>
        </w:rPr>
        <w:br w:type="page"/>
      </w:r>
      <w:r w:rsidR="00DF74C6">
        <w:rPr>
          <w:rFonts w:eastAsia="方正小标宋简体" w:hint="eastAsia"/>
          <w:b/>
          <w:sz w:val="44"/>
        </w:rPr>
        <w:lastRenderedPageBreak/>
        <w:t>五、社会效益及发展前景评价材料</w:t>
      </w:r>
    </w:p>
    <w:p w:rsidR="00DF74C6" w:rsidRDefault="00DF74C6">
      <w:pPr>
        <w:jc w:val="center"/>
        <w:rPr>
          <w:rFonts w:eastAsia="方正小标宋简体"/>
          <w:b/>
          <w:sz w:val="44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68"/>
      </w:tblGrid>
      <w:tr w:rsidR="00DF74C6">
        <w:trPr>
          <w:trHeight w:val="11983"/>
          <w:jc w:val="center"/>
        </w:trPr>
        <w:tc>
          <w:tcPr>
            <w:tcW w:w="9068" w:type="dxa"/>
          </w:tcPr>
          <w:p w:rsidR="00DF74C6" w:rsidRDefault="00DF74C6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（一）社会效益状况</w:t>
            </w:r>
            <w:r>
              <w:rPr>
                <w:rFonts w:ascii="仿宋_GB2312" w:eastAsia="仿宋_GB2312" w:hint="eastAsia"/>
                <w:sz w:val="24"/>
              </w:rPr>
              <w:t>：详细说明参评项目对促进技术进步、提高科学管理水平、保护自然资源与生态环境、消除公害污染、安全生产、改善劳动条件、医疗保健、保障国家和公共安全、提高人民物质文化生活水平、引领消费习惯等方面所起的作用。如能采取定量方法说明的均需有具体数字。</w:t>
            </w:r>
          </w:p>
          <w:p w:rsidR="00DF74C6" w:rsidRDefault="00DF74C6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（二）行业影响力状况</w:t>
            </w:r>
            <w:r>
              <w:rPr>
                <w:rFonts w:ascii="仿宋_GB2312" w:eastAsia="仿宋_GB2312" w:hint="eastAsia"/>
                <w:sz w:val="24"/>
              </w:rPr>
              <w:t>：详细说明参评项目实施对行业发展及技术趋势的影响。</w:t>
            </w:r>
          </w:p>
          <w:p w:rsidR="00DF74C6" w:rsidRDefault="00DF74C6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（三）政策适应性</w:t>
            </w:r>
            <w:r>
              <w:rPr>
                <w:rFonts w:ascii="仿宋_GB2312" w:eastAsia="仿宋_GB2312" w:hint="eastAsia"/>
                <w:sz w:val="24"/>
              </w:rPr>
              <w:t>：详细说明参评项目属于国家政策明确鼓励、支持的，还是限制、禁止类别，或无明确导向，并具体说明原因。</w:t>
            </w: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以上材料2500字以内。</w:t>
            </w: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DF74C6" w:rsidRDefault="00DF74C6"/>
    <w:p w:rsidR="00DF74C6" w:rsidRDefault="00DF74C6">
      <w:pPr>
        <w:jc w:val="center"/>
        <w:rPr>
          <w:rFonts w:eastAsia="方正小标宋简体"/>
          <w:b/>
          <w:sz w:val="44"/>
        </w:rPr>
      </w:pPr>
      <w:r>
        <w:rPr>
          <w:rFonts w:eastAsia="方正小标宋简体" w:hint="eastAsia"/>
          <w:b/>
          <w:sz w:val="44"/>
        </w:rPr>
        <w:lastRenderedPageBreak/>
        <w:t>六、获奖情况</w:t>
      </w:r>
    </w:p>
    <w:p w:rsidR="00DF74C6" w:rsidRDefault="00DF74C6">
      <w:pPr>
        <w:jc w:val="center"/>
        <w:rPr>
          <w:rFonts w:eastAsia="方正小标宋简体"/>
          <w:b/>
          <w:sz w:val="44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68"/>
      </w:tblGrid>
      <w:tr w:rsidR="00DF74C6">
        <w:trPr>
          <w:trHeight w:val="11197"/>
          <w:jc w:val="center"/>
        </w:trPr>
        <w:tc>
          <w:tcPr>
            <w:tcW w:w="9068" w:type="dxa"/>
          </w:tcPr>
          <w:p w:rsidR="00DF74C6" w:rsidRDefault="00DF74C6" w:rsidP="002C3EE3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获奖情况</w:t>
            </w:r>
            <w:r>
              <w:rPr>
                <w:rFonts w:ascii="仿宋_GB2312" w:eastAsia="仿宋_GB2312" w:hint="eastAsia"/>
                <w:sz w:val="24"/>
              </w:rPr>
              <w:t>：简要列出参评专利何时何地获何种等级的奖励及其颁奖单位等情况（500字以内）。</w:t>
            </w: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DF74C6" w:rsidRDefault="00DF74C6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DF74C6" w:rsidRDefault="00DF74C6"/>
    <w:sectPr w:rsidR="00DF74C6" w:rsidSect="00066C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6FC4" w:rsidRDefault="00B86FC4">
      <w:r>
        <w:separator/>
      </w:r>
    </w:p>
  </w:endnote>
  <w:endnote w:type="continuationSeparator" w:id="1">
    <w:p w:rsidR="00B86FC4" w:rsidRDefault="00B86F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6FC4" w:rsidRDefault="00B86FC4">
      <w:r>
        <w:separator/>
      </w:r>
    </w:p>
  </w:footnote>
  <w:footnote w:type="continuationSeparator" w:id="1">
    <w:p w:rsidR="00B86FC4" w:rsidRDefault="00B86FC4">
      <w:r>
        <w:continuationSeparator/>
      </w:r>
    </w:p>
  </w:footnote>
  <w:footnote w:id="2">
    <w:p w:rsidR="00472DAD" w:rsidRPr="00705A98" w:rsidRDefault="00472DAD">
      <w:pPr>
        <w:pStyle w:val="a3"/>
      </w:pPr>
      <w:r>
        <w:rPr>
          <w:rStyle w:val="a4"/>
        </w:rPr>
        <w:footnoteRef/>
      </w:r>
      <w:r>
        <w:t xml:space="preserve"> </w:t>
      </w:r>
      <w:r>
        <w:rPr>
          <w:rFonts w:hint="eastAsia"/>
        </w:rPr>
        <w:t>IPC</w:t>
      </w:r>
      <w:r>
        <w:rPr>
          <w:rFonts w:hint="eastAsia"/>
        </w:rPr>
        <w:t>主分类号可通过国家知识产权局网站查询。</w:t>
      </w:r>
    </w:p>
  </w:footnote>
  <w:footnote w:id="3">
    <w:p w:rsidR="00472DAD" w:rsidRPr="00014BBD" w:rsidRDefault="00472DAD" w:rsidP="00B07735">
      <w:pPr>
        <w:pStyle w:val="a3"/>
      </w:pPr>
      <w:r>
        <w:rPr>
          <w:rStyle w:val="a4"/>
        </w:rPr>
        <w:footnoteRef/>
      </w:r>
      <w:r>
        <w:t xml:space="preserve"> </w:t>
      </w:r>
      <w:r>
        <w:rPr>
          <w:rFonts w:hint="eastAsia"/>
        </w:rPr>
        <w:t>许可种类</w:t>
      </w:r>
      <w:r w:rsidRPr="00014BBD">
        <w:rPr>
          <w:rFonts w:hint="eastAsia"/>
        </w:rPr>
        <w:t>填写独占许可、排他许可、普通许可等</w:t>
      </w:r>
      <w:r>
        <w:rPr>
          <w:rFonts w:hint="eastAsia"/>
        </w:rPr>
        <w:t>。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30DE7"/>
    <w:multiLevelType w:val="hybridMultilevel"/>
    <w:tmpl w:val="027E0856"/>
    <w:lvl w:ilvl="0" w:tplc="8D069BE4">
      <w:start w:val="1"/>
      <w:numFmt w:val="japaneseCounting"/>
      <w:lvlText w:val="(%1)"/>
      <w:lvlJc w:val="left"/>
      <w:pPr>
        <w:tabs>
          <w:tab w:val="num" w:pos="962"/>
        </w:tabs>
        <w:ind w:left="962" w:hanging="480"/>
      </w:pPr>
      <w:rPr>
        <w:rFonts w:hint="eastAsia"/>
        <w:b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2"/>
        </w:tabs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abstractNum w:abstractNumId="1">
    <w:nsid w:val="629A7DAE"/>
    <w:multiLevelType w:val="hybridMultilevel"/>
    <w:tmpl w:val="A3DA5AFE"/>
    <w:lvl w:ilvl="0" w:tplc="2B907C0C">
      <w:start w:val="1"/>
      <w:numFmt w:val="japaneseCounting"/>
      <w:lvlText w:val="（%1）"/>
      <w:lvlJc w:val="left"/>
      <w:pPr>
        <w:tabs>
          <w:tab w:val="num" w:pos="1202"/>
        </w:tabs>
        <w:ind w:left="1202" w:hanging="720"/>
      </w:pPr>
      <w:rPr>
        <w:rFonts w:hint="eastAsia"/>
      </w:rPr>
    </w:lvl>
    <w:lvl w:ilvl="1" w:tplc="447CD1E4">
      <w:start w:val="1"/>
      <w:numFmt w:val="decimal"/>
      <w:lvlText w:val="%2."/>
      <w:lvlJc w:val="left"/>
      <w:pPr>
        <w:tabs>
          <w:tab w:val="num" w:pos="1262"/>
        </w:tabs>
        <w:ind w:left="1262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F74C6"/>
    <w:rsid w:val="00014BBD"/>
    <w:rsid w:val="0002119E"/>
    <w:rsid w:val="00066CAE"/>
    <w:rsid w:val="000673B6"/>
    <w:rsid w:val="00110525"/>
    <w:rsid w:val="0015746F"/>
    <w:rsid w:val="00167CCC"/>
    <w:rsid w:val="001938FB"/>
    <w:rsid w:val="001E2DFA"/>
    <w:rsid w:val="001F6FED"/>
    <w:rsid w:val="00247CC4"/>
    <w:rsid w:val="0027791D"/>
    <w:rsid w:val="002C3EE3"/>
    <w:rsid w:val="002E3F72"/>
    <w:rsid w:val="00300297"/>
    <w:rsid w:val="00331857"/>
    <w:rsid w:val="00353184"/>
    <w:rsid w:val="00377C81"/>
    <w:rsid w:val="00382455"/>
    <w:rsid w:val="00384C66"/>
    <w:rsid w:val="00386397"/>
    <w:rsid w:val="003D08E4"/>
    <w:rsid w:val="004132BD"/>
    <w:rsid w:val="00442FD1"/>
    <w:rsid w:val="00457520"/>
    <w:rsid w:val="00472DAD"/>
    <w:rsid w:val="00481B5A"/>
    <w:rsid w:val="004A2D57"/>
    <w:rsid w:val="005116C8"/>
    <w:rsid w:val="00531DDE"/>
    <w:rsid w:val="00536E35"/>
    <w:rsid w:val="00623342"/>
    <w:rsid w:val="00642594"/>
    <w:rsid w:val="0067287C"/>
    <w:rsid w:val="00687528"/>
    <w:rsid w:val="0069445E"/>
    <w:rsid w:val="006A2594"/>
    <w:rsid w:val="006B05E8"/>
    <w:rsid w:val="00705A98"/>
    <w:rsid w:val="00781E7F"/>
    <w:rsid w:val="007C67CA"/>
    <w:rsid w:val="007D6D8C"/>
    <w:rsid w:val="007E0C2F"/>
    <w:rsid w:val="007E3D45"/>
    <w:rsid w:val="00845483"/>
    <w:rsid w:val="00867B0C"/>
    <w:rsid w:val="00895DAA"/>
    <w:rsid w:val="008D6064"/>
    <w:rsid w:val="008D7EE7"/>
    <w:rsid w:val="00917CBA"/>
    <w:rsid w:val="0092114E"/>
    <w:rsid w:val="009628C0"/>
    <w:rsid w:val="009855BA"/>
    <w:rsid w:val="009D627C"/>
    <w:rsid w:val="00A0638B"/>
    <w:rsid w:val="00A70E4E"/>
    <w:rsid w:val="00A94941"/>
    <w:rsid w:val="00A97528"/>
    <w:rsid w:val="00AC640D"/>
    <w:rsid w:val="00AF67B9"/>
    <w:rsid w:val="00B04526"/>
    <w:rsid w:val="00B07735"/>
    <w:rsid w:val="00B16565"/>
    <w:rsid w:val="00B86FC4"/>
    <w:rsid w:val="00B942A3"/>
    <w:rsid w:val="00BA0D1A"/>
    <w:rsid w:val="00BC5A33"/>
    <w:rsid w:val="00C32FCE"/>
    <w:rsid w:val="00C46602"/>
    <w:rsid w:val="00C83964"/>
    <w:rsid w:val="00C87A4F"/>
    <w:rsid w:val="00CA20D7"/>
    <w:rsid w:val="00D241E8"/>
    <w:rsid w:val="00D41D8E"/>
    <w:rsid w:val="00D468DC"/>
    <w:rsid w:val="00D921DE"/>
    <w:rsid w:val="00DB58EA"/>
    <w:rsid w:val="00DC0427"/>
    <w:rsid w:val="00DC4E3C"/>
    <w:rsid w:val="00DD2FDC"/>
    <w:rsid w:val="00DF3E15"/>
    <w:rsid w:val="00DF74C6"/>
    <w:rsid w:val="00E665C1"/>
    <w:rsid w:val="00F3107A"/>
    <w:rsid w:val="00F41E16"/>
    <w:rsid w:val="00F531A9"/>
    <w:rsid w:val="00F71CDB"/>
    <w:rsid w:val="00FD4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66CA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">
    <w:name w:val="Char"/>
    <w:basedOn w:val="a"/>
    <w:next w:val="a"/>
    <w:autoRedefine/>
    <w:rsid w:val="00066CAE"/>
    <w:pPr>
      <w:spacing w:line="240" w:lineRule="atLeast"/>
      <w:ind w:left="420" w:firstLine="420"/>
      <w:jc w:val="left"/>
    </w:pPr>
    <w:rPr>
      <w:kern w:val="0"/>
      <w:szCs w:val="21"/>
    </w:rPr>
  </w:style>
  <w:style w:type="paragraph" w:styleId="a3">
    <w:name w:val="footnote text"/>
    <w:basedOn w:val="a"/>
    <w:semiHidden/>
    <w:rsid w:val="00014BBD"/>
    <w:pPr>
      <w:snapToGrid w:val="0"/>
      <w:jc w:val="left"/>
    </w:pPr>
    <w:rPr>
      <w:sz w:val="18"/>
      <w:szCs w:val="18"/>
    </w:rPr>
  </w:style>
  <w:style w:type="character" w:styleId="a4">
    <w:name w:val="footnote reference"/>
    <w:basedOn w:val="a0"/>
    <w:semiHidden/>
    <w:rsid w:val="00014BBD"/>
    <w:rPr>
      <w:vertAlign w:val="superscript"/>
    </w:rPr>
  </w:style>
  <w:style w:type="paragraph" w:styleId="a5">
    <w:name w:val="header"/>
    <w:basedOn w:val="a"/>
    <w:link w:val="Char0"/>
    <w:rsid w:val="009628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9628C0"/>
    <w:rPr>
      <w:kern w:val="2"/>
      <w:sz w:val="18"/>
      <w:szCs w:val="18"/>
    </w:rPr>
  </w:style>
  <w:style w:type="paragraph" w:styleId="a6">
    <w:name w:val="footer"/>
    <w:basedOn w:val="a"/>
    <w:link w:val="Char1"/>
    <w:rsid w:val="009628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rsid w:val="009628C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269</Words>
  <Characters>1535</Characters>
  <Application>Microsoft Office Word</Application>
  <DocSecurity>0</DocSecurity>
  <Lines>12</Lines>
  <Paragraphs>3</Paragraphs>
  <ScaleCrop>false</ScaleCrop>
  <Company>CHINA</Company>
  <LinksUpToDate>false</LinksUpToDate>
  <CharactersWithSpaces>1801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中国专利奖申报书（发明、实用新型）</dc:title>
  <dc:creator>路宏波</dc:creator>
  <cp:lastModifiedBy>CNPCI</cp:lastModifiedBy>
  <cp:revision>10</cp:revision>
  <cp:lastPrinted>2016-02-22T02:46:00Z</cp:lastPrinted>
  <dcterms:created xsi:type="dcterms:W3CDTF">2017-03-31T01:44:00Z</dcterms:created>
  <dcterms:modified xsi:type="dcterms:W3CDTF">2019-04-24T11:49:00Z</dcterms:modified>
</cp:coreProperties>
</file>