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jc w:val="both"/>
        <w:rPr>
          <w:rFonts w:eastAsia="仿宋_GB2312"/>
          <w:i/>
          <w:iCs/>
          <w:sz w:val="30"/>
          <w:szCs w:val="30"/>
        </w:rPr>
      </w:pPr>
    </w:p>
    <w:p>
      <w:pPr>
        <w:pStyle w:val="3"/>
        <w:jc w:val="both"/>
        <w:rPr>
          <w:rFonts w:eastAsia="仿宋_GB2312"/>
          <w:i/>
          <w:iCs/>
          <w:sz w:val="30"/>
          <w:szCs w:val="30"/>
        </w:rPr>
      </w:pPr>
    </w:p>
    <w:p>
      <w:pPr>
        <w:pStyle w:val="3"/>
        <w:jc w:val="both"/>
        <w:rPr>
          <w:rFonts w:eastAsia="仿宋_GB2312"/>
          <w:i/>
          <w:iCs/>
          <w:sz w:val="30"/>
          <w:szCs w:val="30"/>
        </w:rPr>
      </w:pPr>
    </w:p>
    <w:p>
      <w:pPr>
        <w:pStyle w:val="3"/>
        <w:jc w:val="both"/>
        <w:rPr>
          <w:rFonts w:eastAsia="仿宋_GB2312"/>
          <w:i/>
          <w:iCs/>
          <w:sz w:val="30"/>
          <w:szCs w:val="30"/>
        </w:rPr>
      </w:pPr>
    </w:p>
    <w:p>
      <w:pPr>
        <w:pStyle w:val="3"/>
        <w:rPr>
          <w:rFonts w:eastAsia="仿宋_GB2312"/>
          <w:sz w:val="44"/>
          <w:szCs w:val="44"/>
        </w:rPr>
      </w:pPr>
      <w:r>
        <w:rPr>
          <w:rFonts w:eastAsia="仿宋_GB2312"/>
          <w:sz w:val="44"/>
          <w:szCs w:val="44"/>
        </w:rPr>
        <w:t>延长石油—复旦大学</w:t>
      </w:r>
    </w:p>
    <w:p>
      <w:pPr>
        <w:pStyle w:val="3"/>
        <w:rPr>
          <w:rFonts w:eastAsia="仿宋_GB2312"/>
          <w:sz w:val="44"/>
          <w:szCs w:val="44"/>
        </w:rPr>
      </w:pPr>
      <w:r>
        <w:rPr>
          <w:rFonts w:hint="eastAsia" w:eastAsia="仿宋_GB2312"/>
          <w:sz w:val="44"/>
          <w:szCs w:val="44"/>
        </w:rPr>
        <w:t>探索性</w:t>
      </w:r>
      <w:r>
        <w:rPr>
          <w:rFonts w:eastAsia="仿宋_GB2312"/>
          <w:sz w:val="44"/>
          <w:szCs w:val="44"/>
        </w:rPr>
        <w:t>科研项目申请书</w:t>
      </w:r>
    </w:p>
    <w:p>
      <w:pPr>
        <w:jc w:val="center"/>
        <w:rPr>
          <w:rFonts w:eastAsia="仿宋_GB2312"/>
          <w:sz w:val="30"/>
          <w:szCs w:val="30"/>
        </w:rPr>
      </w:pPr>
    </w:p>
    <w:p>
      <w:pPr>
        <w:adjustRightInd w:val="0"/>
        <w:snapToGrid w:val="0"/>
        <w:spacing w:line="480" w:lineRule="auto"/>
        <w:jc w:val="center"/>
        <w:rPr>
          <w:rFonts w:eastAsia="仿宋_GB2312"/>
          <w:sz w:val="30"/>
          <w:szCs w:val="30"/>
        </w:rPr>
      </w:pPr>
    </w:p>
    <w:p>
      <w:pPr>
        <w:adjustRightInd w:val="0"/>
        <w:snapToGrid w:val="0"/>
        <w:spacing w:line="480" w:lineRule="auto"/>
        <w:jc w:val="center"/>
        <w:rPr>
          <w:rFonts w:eastAsia="仿宋_GB2312"/>
          <w:sz w:val="30"/>
          <w:szCs w:val="30"/>
        </w:rPr>
      </w:pPr>
    </w:p>
    <w:p>
      <w:pPr>
        <w:adjustRightInd w:val="0"/>
        <w:snapToGrid w:val="0"/>
        <w:spacing w:line="480" w:lineRule="auto"/>
        <w:jc w:val="center"/>
        <w:rPr>
          <w:rFonts w:eastAsia="仿宋_GB2312"/>
          <w:sz w:val="30"/>
          <w:szCs w:val="30"/>
        </w:rPr>
      </w:pPr>
    </w:p>
    <w:p>
      <w:pPr>
        <w:adjustRightInd w:val="0"/>
        <w:snapToGrid w:val="0"/>
        <w:spacing w:line="480" w:lineRule="auto"/>
        <w:jc w:val="center"/>
        <w:rPr>
          <w:rFonts w:eastAsia="仿宋_GB2312"/>
          <w:sz w:val="30"/>
          <w:szCs w:val="30"/>
        </w:rPr>
      </w:pPr>
    </w:p>
    <w:p>
      <w:pPr>
        <w:adjustRightInd w:val="0"/>
        <w:snapToGrid w:val="0"/>
        <w:spacing w:line="480" w:lineRule="auto"/>
        <w:jc w:val="center"/>
        <w:rPr>
          <w:rFonts w:eastAsia="仿宋_GB2312"/>
          <w:sz w:val="30"/>
          <w:szCs w:val="30"/>
        </w:rPr>
      </w:pPr>
    </w:p>
    <w:p>
      <w:pPr>
        <w:adjustRightInd w:val="0"/>
        <w:snapToGrid w:val="0"/>
        <w:spacing w:line="480" w:lineRule="auto"/>
        <w:jc w:val="center"/>
        <w:rPr>
          <w:rFonts w:eastAsia="仿宋_GB2312"/>
          <w:sz w:val="30"/>
          <w:szCs w:val="30"/>
        </w:rPr>
      </w:pPr>
    </w:p>
    <w:p>
      <w:pPr>
        <w:adjustRightInd w:val="0"/>
        <w:snapToGrid w:val="0"/>
        <w:spacing w:line="480" w:lineRule="auto"/>
        <w:ind w:left="527" w:firstLine="1311" w:firstLineChars="437"/>
        <w:rPr>
          <w:rFonts w:eastAsia="仿宋_GB2312"/>
          <w:b/>
          <w:sz w:val="30"/>
          <w:szCs w:val="30"/>
        </w:rPr>
      </w:pPr>
      <w:r>
        <w:rPr>
          <w:rFonts w:eastAsia="仿宋_GB2312"/>
          <w:b/>
          <w:sz w:val="30"/>
          <w:szCs w:val="30"/>
        </w:rPr>
        <w:t xml:space="preserve">领域：    </w:t>
      </w:r>
    </w:p>
    <w:p>
      <w:pPr>
        <w:adjustRightInd w:val="0"/>
        <w:snapToGrid w:val="0"/>
        <w:spacing w:line="480" w:lineRule="auto"/>
        <w:ind w:left="527" w:firstLine="1311" w:firstLineChars="437"/>
        <w:rPr>
          <w:rFonts w:eastAsia="仿宋_GB2312"/>
          <w:b/>
          <w:sz w:val="30"/>
          <w:szCs w:val="30"/>
        </w:rPr>
      </w:pPr>
      <w:r>
        <w:rPr>
          <w:rFonts w:eastAsia="仿宋_GB2312"/>
          <w:b/>
          <w:sz w:val="30"/>
          <w:szCs w:val="30"/>
        </w:rPr>
        <w:t>项目名称：</w:t>
      </w:r>
    </w:p>
    <w:p>
      <w:pPr>
        <w:adjustRightInd w:val="0"/>
        <w:snapToGrid w:val="0"/>
        <w:spacing w:line="480" w:lineRule="auto"/>
        <w:ind w:left="527" w:firstLine="1311" w:firstLineChars="437"/>
        <w:rPr>
          <w:rFonts w:eastAsia="仿宋_GB2312"/>
          <w:b/>
          <w:sz w:val="30"/>
          <w:szCs w:val="30"/>
        </w:rPr>
      </w:pPr>
      <w:r>
        <w:rPr>
          <w:rFonts w:eastAsia="仿宋_GB2312"/>
          <w:b/>
          <w:sz w:val="30"/>
          <w:szCs w:val="30"/>
        </w:rPr>
        <w:t xml:space="preserve">申请人：  </w:t>
      </w:r>
    </w:p>
    <w:p>
      <w:pPr>
        <w:adjustRightInd w:val="0"/>
        <w:snapToGrid w:val="0"/>
        <w:spacing w:line="480" w:lineRule="auto"/>
        <w:ind w:left="527" w:firstLine="1311" w:firstLineChars="437"/>
        <w:rPr>
          <w:rFonts w:eastAsia="仿宋_GB2312"/>
          <w:b/>
          <w:sz w:val="30"/>
          <w:szCs w:val="30"/>
        </w:rPr>
      </w:pPr>
      <w:r>
        <w:rPr>
          <w:rFonts w:hint="eastAsia" w:eastAsia="仿宋_GB2312"/>
          <w:b/>
          <w:sz w:val="30"/>
          <w:szCs w:val="30"/>
        </w:rPr>
        <w:t>申请人所属院系（盖章）：</w:t>
      </w:r>
    </w:p>
    <w:p>
      <w:pPr>
        <w:adjustRightInd w:val="0"/>
        <w:snapToGrid w:val="0"/>
        <w:spacing w:line="480" w:lineRule="auto"/>
        <w:ind w:left="527" w:firstLine="1311" w:firstLineChars="437"/>
        <w:rPr>
          <w:rFonts w:hint="eastAsia" w:eastAsia="仿宋_GB2312"/>
          <w:b/>
          <w:sz w:val="30"/>
          <w:szCs w:val="30"/>
          <w:lang w:val="en-US" w:eastAsia="zh-CN"/>
        </w:rPr>
      </w:pPr>
      <w:r>
        <w:rPr>
          <w:rFonts w:hint="eastAsia" w:eastAsia="仿宋_GB2312"/>
          <w:b/>
          <w:sz w:val="30"/>
          <w:szCs w:val="30"/>
        </w:rPr>
        <w:t>项目执行</w:t>
      </w:r>
      <w:r>
        <w:rPr>
          <w:rFonts w:eastAsia="仿宋_GB2312"/>
          <w:b/>
          <w:sz w:val="30"/>
          <w:szCs w:val="30"/>
        </w:rPr>
        <w:t>期限</w:t>
      </w:r>
      <w:r>
        <w:rPr>
          <w:rFonts w:hint="eastAsia" w:eastAsia="仿宋_GB2312"/>
          <w:b/>
          <w:sz w:val="30"/>
          <w:szCs w:val="30"/>
          <w:lang w:eastAsia="zh-CN"/>
        </w:rPr>
        <w:t>（</w:t>
      </w:r>
      <w:r>
        <w:rPr>
          <w:rFonts w:hint="eastAsia" w:eastAsia="仿宋_GB2312"/>
          <w:b/>
          <w:sz w:val="30"/>
          <w:szCs w:val="30"/>
          <w:lang w:val="en-US" w:eastAsia="zh-CN"/>
        </w:rPr>
        <w:t>一年</w:t>
      </w:r>
      <w:r>
        <w:rPr>
          <w:rFonts w:hint="eastAsia" w:eastAsia="仿宋_GB2312"/>
          <w:b/>
          <w:sz w:val="30"/>
          <w:szCs w:val="30"/>
          <w:lang w:eastAsia="zh-CN"/>
        </w:rPr>
        <w:t>）</w:t>
      </w:r>
      <w:r>
        <w:rPr>
          <w:rFonts w:hint="eastAsia" w:eastAsia="仿宋_GB2312"/>
          <w:b/>
          <w:sz w:val="30"/>
          <w:szCs w:val="30"/>
        </w:rPr>
        <w:t>：</w:t>
      </w:r>
    </w:p>
    <w:p>
      <w:pPr>
        <w:ind w:left="525"/>
        <w:rPr>
          <w:rFonts w:eastAsia="仿宋_GB2312"/>
          <w:b/>
          <w:sz w:val="30"/>
          <w:szCs w:val="30"/>
        </w:rPr>
      </w:pPr>
    </w:p>
    <w:p>
      <w:pPr>
        <w:ind w:left="525"/>
        <w:rPr>
          <w:rFonts w:eastAsia="仿宋_GB2312"/>
          <w:b/>
          <w:sz w:val="30"/>
          <w:szCs w:val="30"/>
        </w:rPr>
      </w:pPr>
    </w:p>
    <w:p>
      <w:pPr>
        <w:ind w:left="525"/>
        <w:rPr>
          <w:rFonts w:eastAsia="仿宋_GB2312"/>
          <w:b/>
          <w:sz w:val="30"/>
          <w:szCs w:val="30"/>
        </w:rPr>
      </w:pPr>
    </w:p>
    <w:p>
      <w:pPr>
        <w:jc w:val="center"/>
        <w:rPr>
          <w:rFonts w:eastAsia="仿宋_GB2312"/>
          <w:b/>
          <w:sz w:val="30"/>
          <w:szCs w:val="30"/>
        </w:rPr>
        <w:sectPr>
          <w:headerReference r:id="rId3" w:type="default"/>
          <w:footerReference r:id="rId4" w:type="default"/>
          <w:type w:val="nextColumn"/>
          <w:pgSz w:w="11907" w:h="16840"/>
          <w:pgMar w:top="777" w:right="1077" w:bottom="624" w:left="1049" w:header="720" w:footer="720" w:gutter="0"/>
          <w:cols w:space="720" w:num="1"/>
          <w:titlePg/>
          <w:docGrid w:type="linesAndChars" w:linePitch="312" w:charSpace="0"/>
        </w:sectPr>
      </w:pPr>
    </w:p>
    <w:p>
      <w:pPr>
        <w:rPr>
          <w:rFonts w:eastAsia="仿宋_GB2312"/>
          <w:b/>
          <w:sz w:val="30"/>
          <w:szCs w:val="30"/>
        </w:rPr>
      </w:pPr>
      <w:r>
        <w:rPr>
          <w:rFonts w:eastAsia="仿宋_GB2312"/>
          <w:b/>
          <w:sz w:val="30"/>
          <w:szCs w:val="30"/>
        </w:rPr>
        <w:t>一、</w:t>
      </w:r>
      <w:bookmarkStart w:id="0" w:name="OLE_LINK2"/>
      <w:bookmarkStart w:id="1" w:name="OLE_LINK1"/>
      <w:r>
        <w:rPr>
          <w:rFonts w:eastAsia="仿宋_GB2312"/>
          <w:b/>
          <w:sz w:val="30"/>
          <w:szCs w:val="30"/>
        </w:rPr>
        <w:t>项目意义</w:t>
      </w:r>
      <w:r>
        <w:rPr>
          <w:rFonts w:hint="eastAsia" w:eastAsia="仿宋_GB2312"/>
          <w:b/>
          <w:sz w:val="30"/>
          <w:szCs w:val="30"/>
          <w:lang w:eastAsia="zh-CN"/>
        </w:rPr>
        <w:t>、</w:t>
      </w:r>
      <w:r>
        <w:rPr>
          <w:rFonts w:eastAsia="仿宋_GB2312"/>
          <w:b/>
          <w:sz w:val="30"/>
          <w:szCs w:val="30"/>
        </w:rPr>
        <w:t>国内外发展</w:t>
      </w:r>
      <w:r>
        <w:rPr>
          <w:rFonts w:hint="eastAsia" w:eastAsia="仿宋_GB2312"/>
          <w:b/>
          <w:sz w:val="30"/>
          <w:szCs w:val="30"/>
          <w:lang w:val="en-US" w:eastAsia="zh-CN"/>
        </w:rPr>
        <w:t>现状</w:t>
      </w:r>
      <w:r>
        <w:rPr>
          <w:rFonts w:eastAsia="仿宋_GB2312"/>
          <w:b/>
          <w:sz w:val="30"/>
          <w:szCs w:val="30"/>
        </w:rPr>
        <w:t>和</w:t>
      </w:r>
      <w:r>
        <w:rPr>
          <w:rFonts w:hint="eastAsia" w:eastAsia="仿宋_GB2312"/>
          <w:b/>
          <w:sz w:val="30"/>
          <w:szCs w:val="30"/>
          <w:lang w:val="en-US" w:eastAsia="zh-CN"/>
        </w:rPr>
        <w:t>专利授权</w:t>
      </w:r>
      <w:r>
        <w:rPr>
          <w:rFonts w:eastAsia="仿宋_GB2312"/>
          <w:b/>
          <w:sz w:val="30"/>
          <w:szCs w:val="30"/>
        </w:rPr>
        <w:t>情况</w:t>
      </w:r>
      <w:bookmarkEnd w:id="0"/>
      <w:bookmarkEnd w:id="1"/>
    </w:p>
    <w:tbl>
      <w:tblPr>
        <w:tblStyle w:val="14"/>
        <w:tblW w:w="9555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96" w:hRule="atLeast"/>
        </w:trPr>
        <w:tc>
          <w:tcPr>
            <w:tcW w:w="9555" w:type="dxa"/>
          </w:tcPr>
          <w:p>
            <w:pPr>
              <w:autoSpaceDE w:val="0"/>
              <w:autoSpaceDN w:val="0"/>
              <w:adjustRightInd w:val="0"/>
              <w:spacing w:line="360" w:lineRule="auto"/>
              <w:ind w:firstLine="480" w:firstLineChars="200"/>
              <w:jc w:val="left"/>
              <w:rPr>
                <w:rFonts w:hint="eastAsia" w:eastAsia="仿宋_GB2312"/>
                <w:b/>
                <w:sz w:val="24"/>
                <w:szCs w:val="24"/>
              </w:rPr>
            </w:pPr>
          </w:p>
        </w:tc>
      </w:tr>
    </w:tbl>
    <w:p>
      <w:pPr>
        <w:rPr>
          <w:rFonts w:eastAsia="仿宋_GB2312"/>
          <w:b/>
          <w:sz w:val="30"/>
          <w:szCs w:val="30"/>
        </w:rPr>
        <w:sectPr>
          <w:type w:val="nextColumn"/>
          <w:pgSz w:w="11907" w:h="16840"/>
          <w:pgMar w:top="777" w:right="1077" w:bottom="624" w:left="1049" w:header="720" w:footer="283" w:gutter="0"/>
          <w:pgNumType w:start="1"/>
          <w:cols w:space="720" w:num="1"/>
          <w:docGrid w:type="linesAndChars" w:linePitch="312" w:charSpace="0"/>
        </w:sectPr>
      </w:pPr>
    </w:p>
    <w:p>
      <w:pPr>
        <w:rPr>
          <w:rFonts w:hint="eastAsia" w:eastAsia="仿宋_GB2312"/>
          <w:b/>
          <w:sz w:val="30"/>
          <w:szCs w:val="30"/>
          <w:lang w:val="en-US" w:eastAsia="zh-CN"/>
        </w:rPr>
      </w:pPr>
      <w:r>
        <w:rPr>
          <w:rFonts w:hint="eastAsia" w:eastAsia="仿宋_GB2312"/>
          <w:b/>
          <w:sz w:val="30"/>
          <w:szCs w:val="30"/>
          <w:lang w:val="en-US" w:eastAsia="zh-CN"/>
        </w:rPr>
        <w:t>二</w:t>
      </w:r>
      <w:r>
        <w:rPr>
          <w:rFonts w:eastAsia="仿宋_GB2312"/>
          <w:b/>
          <w:sz w:val="30"/>
          <w:szCs w:val="30"/>
        </w:rPr>
        <w:t>、本项目的创新性说明</w:t>
      </w:r>
      <w:r>
        <w:rPr>
          <w:rFonts w:hint="eastAsia" w:eastAsia="仿宋_GB2312"/>
          <w:b/>
          <w:sz w:val="30"/>
          <w:szCs w:val="30"/>
          <w:lang w:val="en-US" w:eastAsia="zh-CN"/>
        </w:rPr>
        <w:t>和产业化前景</w:t>
      </w:r>
    </w:p>
    <w:tbl>
      <w:tblPr>
        <w:tblStyle w:val="14"/>
        <w:tblW w:w="9800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8" w:hRule="atLeast"/>
        </w:trPr>
        <w:tc>
          <w:tcPr>
            <w:tcW w:w="9800" w:type="dxa"/>
            <w:tcBorders>
              <w:bottom w:val="single" w:color="auto" w:sz="4" w:space="0"/>
            </w:tcBorders>
          </w:tcPr>
          <w:p>
            <w:pPr>
              <w:rPr>
                <w:rFonts w:hint="eastAsia" w:eastAsia="仿宋_GB2312"/>
                <w:bCs/>
                <w:sz w:val="30"/>
                <w:szCs w:val="30"/>
                <w:lang w:val="en-US" w:eastAsia="zh-CN"/>
              </w:rPr>
            </w:pPr>
            <w:r>
              <w:rPr>
                <w:rFonts w:eastAsia="仿宋_GB2312"/>
                <w:bCs/>
                <w:sz w:val="30"/>
                <w:szCs w:val="30"/>
              </w:rPr>
              <w:t>主要创新点及预期发明专利情况</w:t>
            </w:r>
            <w:r>
              <w:rPr>
                <w:rFonts w:hint="eastAsia" w:eastAsia="仿宋_GB2312"/>
                <w:bCs/>
                <w:sz w:val="30"/>
                <w:szCs w:val="30"/>
                <w:lang w:eastAsia="zh-CN"/>
              </w:rPr>
              <w:t>，</w:t>
            </w:r>
            <w:r>
              <w:rPr>
                <w:rFonts w:hint="eastAsia" w:eastAsia="仿宋_GB2312"/>
                <w:bCs/>
                <w:sz w:val="30"/>
                <w:szCs w:val="30"/>
                <w:lang w:val="en-US" w:eastAsia="zh-CN"/>
              </w:rPr>
              <w:t>与产业化前景说明等</w:t>
            </w:r>
          </w:p>
          <w:p>
            <w:pPr>
              <w:autoSpaceDE w:val="0"/>
              <w:autoSpaceDN w:val="0"/>
              <w:adjustRightInd w:val="0"/>
              <w:spacing w:line="360" w:lineRule="auto"/>
              <w:ind w:firstLine="480" w:firstLineChars="200"/>
              <w:jc w:val="left"/>
              <w:rPr>
                <w:rFonts w:hint="eastAsia" w:ascii="华文仿宋" w:hAnsi="华文仿宋" w:eastAsia="华文仿宋" w:cs="华文仿宋"/>
                <w:b/>
                <w:sz w:val="24"/>
                <w:szCs w:val="24"/>
              </w:rPr>
            </w:pPr>
          </w:p>
          <w:p>
            <w:pPr>
              <w:spacing w:line="340" w:lineRule="exact"/>
              <w:ind w:firstLine="600" w:firstLineChars="200"/>
              <w:rPr>
                <w:rFonts w:eastAsia="仿宋_GB2312"/>
                <w:b/>
                <w:sz w:val="30"/>
                <w:szCs w:val="30"/>
              </w:rPr>
            </w:pPr>
          </w:p>
        </w:tc>
      </w:tr>
    </w:tbl>
    <w:p>
      <w:pPr>
        <w:rPr>
          <w:rFonts w:hint="eastAsia" w:eastAsia="仿宋_GB2312"/>
          <w:b/>
          <w:sz w:val="30"/>
          <w:szCs w:val="30"/>
          <w:lang w:val="en-US" w:eastAsia="zh-CN"/>
        </w:rPr>
      </w:pPr>
    </w:p>
    <w:p>
      <w:pPr>
        <w:rPr>
          <w:rFonts w:eastAsia="仿宋_GB2312"/>
          <w:b/>
          <w:sz w:val="30"/>
          <w:szCs w:val="30"/>
        </w:rPr>
      </w:pPr>
      <w:r>
        <w:rPr>
          <w:rFonts w:hint="eastAsia" w:eastAsia="仿宋_GB2312"/>
          <w:b/>
          <w:sz w:val="30"/>
          <w:szCs w:val="30"/>
          <w:lang w:val="en-US" w:eastAsia="zh-CN"/>
        </w:rPr>
        <w:t>三、</w:t>
      </w:r>
      <w:r>
        <w:rPr>
          <w:rFonts w:eastAsia="仿宋_GB2312"/>
          <w:b/>
          <w:sz w:val="30"/>
          <w:szCs w:val="30"/>
        </w:rPr>
        <w:t>研究队伍情况</w:t>
      </w:r>
    </w:p>
    <w:tbl>
      <w:tblPr>
        <w:tblStyle w:val="14"/>
        <w:tblW w:w="9450" w:type="dxa"/>
        <w:tblInd w:w="21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70"/>
        <w:gridCol w:w="835"/>
        <w:gridCol w:w="851"/>
        <w:gridCol w:w="1701"/>
        <w:gridCol w:w="2268"/>
        <w:gridCol w:w="232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36" w:hRule="atLeast"/>
        </w:trPr>
        <w:tc>
          <w:tcPr>
            <w:tcW w:w="9450" w:type="dxa"/>
            <w:gridSpan w:val="6"/>
            <w:tcBorders>
              <w:bottom w:val="nil"/>
            </w:tcBorders>
          </w:tcPr>
          <w:p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hint="eastAsia" w:ascii="华文仿宋" w:hAnsi="华文仿宋" w:eastAsia="华文仿宋" w:cs="华文仿宋"/>
                <w:b/>
                <w:sz w:val="24"/>
                <w:szCs w:val="24"/>
              </w:rPr>
            </w:pPr>
            <w:r>
              <w:rPr>
                <w:rFonts w:eastAsia="仿宋_GB2312"/>
                <w:b/>
                <w:sz w:val="30"/>
                <w:szCs w:val="30"/>
              </w:rPr>
              <w:t>项目申请人简介：</w:t>
            </w:r>
          </w:p>
          <w:p>
            <w:pPr>
              <w:spacing w:before="156" w:beforeLines="50" w:after="156" w:afterLines="50" w:line="300" w:lineRule="auto"/>
              <w:rPr>
                <w:rFonts w:eastAsia="仿宋_GB2312"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450" w:type="dxa"/>
            <w:gridSpan w:val="6"/>
          </w:tcPr>
          <w:p>
            <w:pPr>
              <w:spacing w:line="300" w:lineRule="auto"/>
              <w:rPr>
                <w:rFonts w:eastAsia="仿宋_GB2312"/>
                <w:b/>
                <w:sz w:val="30"/>
                <w:szCs w:val="30"/>
              </w:rPr>
            </w:pPr>
            <w:r>
              <w:rPr>
                <w:rFonts w:eastAsia="仿宋_GB2312"/>
                <w:b/>
                <w:sz w:val="30"/>
                <w:szCs w:val="30"/>
              </w:rPr>
              <w:t>参加项目骨干人员情况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470" w:type="dxa"/>
            <w:vAlign w:val="center"/>
          </w:tcPr>
          <w:p>
            <w:pPr>
              <w:spacing w:line="300" w:lineRule="auto"/>
              <w:jc w:val="center"/>
              <w:rPr>
                <w:rFonts w:eastAsia="仿宋_GB2312"/>
                <w:b/>
                <w:sz w:val="28"/>
                <w:szCs w:val="28"/>
              </w:rPr>
            </w:pPr>
            <w:r>
              <w:rPr>
                <w:rFonts w:eastAsia="仿宋_GB2312"/>
                <w:b/>
                <w:sz w:val="28"/>
                <w:szCs w:val="28"/>
              </w:rPr>
              <w:t>姓名</w:t>
            </w:r>
          </w:p>
        </w:tc>
        <w:tc>
          <w:tcPr>
            <w:tcW w:w="835" w:type="dxa"/>
            <w:vAlign w:val="center"/>
          </w:tcPr>
          <w:p>
            <w:pPr>
              <w:spacing w:line="300" w:lineRule="auto"/>
              <w:jc w:val="center"/>
              <w:rPr>
                <w:rFonts w:eastAsia="仿宋_GB2312"/>
                <w:b/>
                <w:sz w:val="28"/>
                <w:szCs w:val="28"/>
              </w:rPr>
            </w:pPr>
            <w:r>
              <w:rPr>
                <w:rFonts w:eastAsia="仿宋_GB2312"/>
                <w:b/>
                <w:sz w:val="28"/>
                <w:szCs w:val="28"/>
              </w:rPr>
              <w:t>年龄</w:t>
            </w:r>
          </w:p>
        </w:tc>
        <w:tc>
          <w:tcPr>
            <w:tcW w:w="851" w:type="dxa"/>
            <w:vAlign w:val="center"/>
          </w:tcPr>
          <w:p>
            <w:pPr>
              <w:spacing w:line="300" w:lineRule="auto"/>
              <w:jc w:val="center"/>
              <w:rPr>
                <w:rFonts w:eastAsia="仿宋_GB2312"/>
                <w:b/>
                <w:sz w:val="28"/>
                <w:szCs w:val="28"/>
              </w:rPr>
            </w:pPr>
            <w:r>
              <w:rPr>
                <w:rFonts w:eastAsia="仿宋_GB2312"/>
                <w:b/>
                <w:sz w:val="28"/>
                <w:szCs w:val="28"/>
              </w:rPr>
              <w:t>学历</w:t>
            </w:r>
          </w:p>
        </w:tc>
        <w:tc>
          <w:tcPr>
            <w:tcW w:w="1701" w:type="dxa"/>
            <w:vAlign w:val="center"/>
          </w:tcPr>
          <w:p>
            <w:pPr>
              <w:spacing w:line="300" w:lineRule="auto"/>
              <w:jc w:val="center"/>
              <w:rPr>
                <w:rFonts w:eastAsia="仿宋_GB2312"/>
                <w:b/>
                <w:sz w:val="28"/>
                <w:szCs w:val="28"/>
              </w:rPr>
            </w:pPr>
            <w:r>
              <w:rPr>
                <w:rFonts w:eastAsia="仿宋_GB2312"/>
                <w:b/>
                <w:sz w:val="28"/>
                <w:szCs w:val="28"/>
              </w:rPr>
              <w:t>职称</w:t>
            </w:r>
          </w:p>
        </w:tc>
        <w:tc>
          <w:tcPr>
            <w:tcW w:w="2268" w:type="dxa"/>
            <w:vAlign w:val="center"/>
          </w:tcPr>
          <w:p>
            <w:pPr>
              <w:spacing w:line="300" w:lineRule="auto"/>
              <w:jc w:val="center"/>
              <w:rPr>
                <w:rFonts w:eastAsia="仿宋_GB2312"/>
                <w:b/>
                <w:sz w:val="30"/>
                <w:szCs w:val="30"/>
              </w:rPr>
            </w:pPr>
            <w:r>
              <w:rPr>
                <w:rFonts w:eastAsia="仿宋_GB2312"/>
                <w:b/>
                <w:sz w:val="30"/>
                <w:szCs w:val="30"/>
              </w:rPr>
              <w:t>专业</w:t>
            </w:r>
          </w:p>
        </w:tc>
        <w:tc>
          <w:tcPr>
            <w:tcW w:w="2325" w:type="dxa"/>
            <w:vAlign w:val="center"/>
          </w:tcPr>
          <w:p>
            <w:pPr>
              <w:spacing w:line="300" w:lineRule="auto"/>
              <w:jc w:val="center"/>
              <w:rPr>
                <w:rFonts w:eastAsia="仿宋_GB2312"/>
                <w:b/>
                <w:sz w:val="28"/>
                <w:szCs w:val="28"/>
              </w:rPr>
            </w:pPr>
            <w:r>
              <w:rPr>
                <w:rFonts w:eastAsia="仿宋_GB2312"/>
                <w:b/>
                <w:sz w:val="28"/>
                <w:szCs w:val="28"/>
              </w:rPr>
              <w:t>项目分工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1" w:hRule="atLeast"/>
        </w:trPr>
        <w:tc>
          <w:tcPr>
            <w:tcW w:w="1470" w:type="dxa"/>
            <w:vAlign w:val="center"/>
          </w:tcPr>
          <w:p>
            <w:pPr>
              <w:spacing w:line="300" w:lineRule="auto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835" w:type="dxa"/>
            <w:vAlign w:val="center"/>
          </w:tcPr>
          <w:p>
            <w:pPr>
              <w:spacing w:line="300" w:lineRule="auto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>
            <w:pPr>
              <w:spacing w:line="300" w:lineRule="auto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300" w:lineRule="auto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>
            <w:pPr>
              <w:spacing w:line="300" w:lineRule="auto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2325" w:type="dxa"/>
            <w:vAlign w:val="center"/>
          </w:tcPr>
          <w:p>
            <w:pPr>
              <w:spacing w:line="300" w:lineRule="auto"/>
              <w:jc w:val="center"/>
              <w:rPr>
                <w:rFonts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8" w:hRule="atLeast"/>
        </w:trPr>
        <w:tc>
          <w:tcPr>
            <w:tcW w:w="1470" w:type="dxa"/>
            <w:vAlign w:val="center"/>
          </w:tcPr>
          <w:p>
            <w:pPr>
              <w:spacing w:line="300" w:lineRule="auto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835" w:type="dxa"/>
            <w:vAlign w:val="center"/>
          </w:tcPr>
          <w:p>
            <w:pPr>
              <w:spacing w:line="300" w:lineRule="auto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>
            <w:pPr>
              <w:spacing w:line="300" w:lineRule="auto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300" w:lineRule="auto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2268" w:type="dxa"/>
          </w:tcPr>
          <w:p>
            <w:pPr>
              <w:spacing w:line="300" w:lineRule="auto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2325" w:type="dxa"/>
            <w:vAlign w:val="center"/>
          </w:tcPr>
          <w:p>
            <w:pPr>
              <w:spacing w:line="300" w:lineRule="auto"/>
              <w:jc w:val="center"/>
              <w:rPr>
                <w:rFonts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8" w:hRule="atLeast"/>
        </w:trPr>
        <w:tc>
          <w:tcPr>
            <w:tcW w:w="1470" w:type="dxa"/>
            <w:vAlign w:val="center"/>
          </w:tcPr>
          <w:p>
            <w:pPr>
              <w:spacing w:line="300" w:lineRule="auto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835" w:type="dxa"/>
            <w:vAlign w:val="center"/>
          </w:tcPr>
          <w:p>
            <w:pPr>
              <w:spacing w:line="300" w:lineRule="auto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>
            <w:pPr>
              <w:spacing w:line="300" w:lineRule="auto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300" w:lineRule="auto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2268" w:type="dxa"/>
          </w:tcPr>
          <w:p>
            <w:pPr>
              <w:spacing w:line="300" w:lineRule="auto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2325" w:type="dxa"/>
            <w:vAlign w:val="center"/>
          </w:tcPr>
          <w:p>
            <w:pPr>
              <w:spacing w:line="300" w:lineRule="auto"/>
              <w:jc w:val="center"/>
              <w:rPr>
                <w:rFonts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8" w:hRule="atLeast"/>
        </w:trPr>
        <w:tc>
          <w:tcPr>
            <w:tcW w:w="1470" w:type="dxa"/>
            <w:vAlign w:val="center"/>
          </w:tcPr>
          <w:p>
            <w:pPr>
              <w:spacing w:line="300" w:lineRule="auto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835" w:type="dxa"/>
            <w:vAlign w:val="center"/>
          </w:tcPr>
          <w:p>
            <w:pPr>
              <w:spacing w:line="300" w:lineRule="auto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>
            <w:pPr>
              <w:spacing w:line="300" w:lineRule="auto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300" w:lineRule="auto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2268" w:type="dxa"/>
          </w:tcPr>
          <w:p>
            <w:pPr>
              <w:spacing w:line="300" w:lineRule="auto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2325" w:type="dxa"/>
            <w:vAlign w:val="center"/>
          </w:tcPr>
          <w:p>
            <w:pPr>
              <w:spacing w:line="300" w:lineRule="auto"/>
              <w:jc w:val="center"/>
              <w:rPr>
                <w:rFonts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8" w:hRule="atLeast"/>
        </w:trPr>
        <w:tc>
          <w:tcPr>
            <w:tcW w:w="1470" w:type="dxa"/>
            <w:vAlign w:val="center"/>
          </w:tcPr>
          <w:p>
            <w:pPr>
              <w:spacing w:line="300" w:lineRule="auto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835" w:type="dxa"/>
            <w:vAlign w:val="center"/>
          </w:tcPr>
          <w:p>
            <w:pPr>
              <w:spacing w:line="300" w:lineRule="auto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>
            <w:pPr>
              <w:spacing w:line="300" w:lineRule="auto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300" w:lineRule="auto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2268" w:type="dxa"/>
          </w:tcPr>
          <w:p>
            <w:pPr>
              <w:spacing w:line="300" w:lineRule="auto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2325" w:type="dxa"/>
            <w:vAlign w:val="center"/>
          </w:tcPr>
          <w:p>
            <w:pPr>
              <w:spacing w:line="300" w:lineRule="auto"/>
              <w:jc w:val="center"/>
              <w:rPr>
                <w:rFonts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8" w:hRule="atLeast"/>
        </w:trPr>
        <w:tc>
          <w:tcPr>
            <w:tcW w:w="1470" w:type="dxa"/>
            <w:vAlign w:val="center"/>
          </w:tcPr>
          <w:p>
            <w:pPr>
              <w:spacing w:line="300" w:lineRule="auto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835" w:type="dxa"/>
            <w:vAlign w:val="center"/>
          </w:tcPr>
          <w:p>
            <w:pPr>
              <w:spacing w:line="300" w:lineRule="auto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>
            <w:pPr>
              <w:spacing w:line="300" w:lineRule="auto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300" w:lineRule="auto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2268" w:type="dxa"/>
          </w:tcPr>
          <w:p>
            <w:pPr>
              <w:spacing w:line="300" w:lineRule="auto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2325" w:type="dxa"/>
            <w:vAlign w:val="center"/>
          </w:tcPr>
          <w:p>
            <w:pPr>
              <w:spacing w:line="300" w:lineRule="auto"/>
              <w:jc w:val="center"/>
              <w:rPr>
                <w:rFonts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8" w:hRule="atLeast"/>
        </w:trPr>
        <w:tc>
          <w:tcPr>
            <w:tcW w:w="1470" w:type="dxa"/>
            <w:vAlign w:val="center"/>
          </w:tcPr>
          <w:p>
            <w:pPr>
              <w:spacing w:line="300" w:lineRule="auto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835" w:type="dxa"/>
            <w:vAlign w:val="center"/>
          </w:tcPr>
          <w:p>
            <w:pPr>
              <w:spacing w:line="300" w:lineRule="auto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>
            <w:pPr>
              <w:spacing w:line="300" w:lineRule="auto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300" w:lineRule="auto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2268" w:type="dxa"/>
          </w:tcPr>
          <w:p>
            <w:pPr>
              <w:spacing w:line="300" w:lineRule="auto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2325" w:type="dxa"/>
            <w:vAlign w:val="center"/>
          </w:tcPr>
          <w:p>
            <w:pPr>
              <w:spacing w:line="300" w:lineRule="auto"/>
              <w:jc w:val="center"/>
              <w:rPr>
                <w:rFonts w:eastAsia="仿宋_GB2312"/>
                <w:sz w:val="24"/>
                <w:szCs w:val="24"/>
              </w:rPr>
            </w:pPr>
          </w:p>
        </w:tc>
      </w:tr>
    </w:tbl>
    <w:p>
      <w:pPr>
        <w:rPr>
          <w:rFonts w:eastAsia="仿宋_GB2312"/>
          <w:b/>
          <w:sz w:val="30"/>
          <w:szCs w:val="30"/>
        </w:rPr>
      </w:pPr>
      <w:r>
        <w:rPr>
          <w:rFonts w:hint="eastAsia" w:eastAsia="仿宋_GB2312"/>
          <w:b/>
          <w:sz w:val="30"/>
          <w:szCs w:val="30"/>
          <w:lang w:val="en-US" w:eastAsia="zh-CN"/>
        </w:rPr>
        <w:t>四</w:t>
      </w:r>
      <w:r>
        <w:rPr>
          <w:rFonts w:eastAsia="仿宋_GB2312"/>
          <w:b/>
          <w:sz w:val="30"/>
          <w:szCs w:val="30"/>
        </w:rPr>
        <w:t>、主要研究内容、技术路线和总体目标</w:t>
      </w:r>
    </w:p>
    <w:tbl>
      <w:tblPr>
        <w:tblStyle w:val="14"/>
        <w:tblW w:w="9420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25" w:hRule="atLeast"/>
        </w:trPr>
        <w:tc>
          <w:tcPr>
            <w:tcW w:w="9420" w:type="dxa"/>
          </w:tcPr>
          <w:p>
            <w:pPr>
              <w:rPr>
                <w:rFonts w:eastAsia="仿宋_GB2312"/>
                <w:bCs/>
                <w:sz w:val="24"/>
                <w:szCs w:val="24"/>
              </w:rPr>
            </w:pPr>
            <w:bookmarkStart w:id="2" w:name="_GoBack"/>
            <w:r>
              <w:rPr>
                <w:rFonts w:eastAsia="仿宋_GB2312"/>
                <w:bCs/>
                <w:sz w:val="30"/>
                <w:szCs w:val="30"/>
              </w:rPr>
              <w:t>课题拟采取的研究方法（或技术路线、实施方案）、其可行性及总体目标和风险分析</w:t>
            </w:r>
          </w:p>
          <w:p>
            <w:pPr>
              <w:spacing w:line="360" w:lineRule="auto"/>
              <w:ind w:firstLine="480" w:firstLineChars="200"/>
              <w:rPr>
                <w:rFonts w:hint="eastAsia" w:eastAsiaTheme="minorEastAsia"/>
                <w:bCs/>
                <w:sz w:val="24"/>
                <w:szCs w:val="24"/>
              </w:rPr>
            </w:pPr>
          </w:p>
        </w:tc>
      </w:tr>
      <w:bookmarkEnd w:id="2"/>
    </w:tbl>
    <w:p>
      <w:pPr>
        <w:numPr>
          <w:numId w:val="0"/>
        </w:numPr>
        <w:spacing w:before="240"/>
        <w:ind w:leftChars="0"/>
        <w:rPr>
          <w:rFonts w:hint="eastAsia" w:ascii="黑体" w:hAnsi="宋体" w:eastAsia="黑体"/>
          <w:sz w:val="28"/>
          <w:szCs w:val="28"/>
          <w:lang w:val="en-US" w:eastAsia="zh-CN"/>
        </w:rPr>
      </w:pPr>
      <w:r>
        <w:rPr>
          <w:rFonts w:hint="eastAsia" w:ascii="黑体" w:hAnsi="宋体" w:eastAsia="黑体"/>
          <w:sz w:val="28"/>
          <w:szCs w:val="28"/>
          <w:lang w:val="en-US" w:eastAsia="zh-CN"/>
        </w:rPr>
        <w:t>四、具体</w:t>
      </w:r>
      <w:r>
        <w:rPr>
          <w:rFonts w:hint="eastAsia" w:ascii="黑体" w:hAnsi="宋体" w:eastAsia="黑体"/>
          <w:sz w:val="28"/>
          <w:szCs w:val="28"/>
        </w:rPr>
        <w:t>技术指标</w:t>
      </w:r>
      <w:r>
        <w:rPr>
          <w:rFonts w:hint="eastAsia" w:ascii="黑体" w:hAnsi="宋体" w:eastAsia="黑体"/>
          <w:sz w:val="28"/>
          <w:szCs w:val="28"/>
          <w:lang w:eastAsia="zh-CN"/>
        </w:rPr>
        <w:t>、</w:t>
      </w:r>
      <w:r>
        <w:rPr>
          <w:rFonts w:hint="eastAsia" w:ascii="黑体" w:hAnsi="宋体" w:eastAsia="黑体"/>
          <w:sz w:val="28"/>
          <w:szCs w:val="28"/>
          <w:lang w:val="en-US" w:eastAsia="zh-CN"/>
        </w:rPr>
        <w:t>研发</w:t>
      </w:r>
      <w:r>
        <w:rPr>
          <w:rFonts w:hint="eastAsia" w:ascii="黑体" w:hAnsi="宋体" w:eastAsia="黑体"/>
          <w:sz w:val="28"/>
          <w:szCs w:val="28"/>
        </w:rPr>
        <w:t>周期</w:t>
      </w:r>
      <w:r>
        <w:rPr>
          <w:rFonts w:hint="eastAsia" w:ascii="黑体" w:hAnsi="宋体" w:eastAsia="黑体"/>
          <w:sz w:val="28"/>
          <w:szCs w:val="28"/>
          <w:lang w:val="en-US" w:eastAsia="zh-CN"/>
        </w:rPr>
        <w:t>设计</w:t>
      </w:r>
      <w:r>
        <w:rPr>
          <w:rFonts w:hint="eastAsia" w:ascii="黑体" w:hAnsi="宋体" w:eastAsia="黑体"/>
          <w:sz w:val="28"/>
          <w:szCs w:val="28"/>
          <w:lang w:eastAsia="zh-CN"/>
        </w:rPr>
        <w:t>、</w:t>
      </w:r>
      <w:r>
        <w:rPr>
          <w:rFonts w:hint="eastAsia" w:ascii="黑体" w:hAnsi="宋体" w:eastAsia="黑体"/>
          <w:sz w:val="28"/>
          <w:szCs w:val="28"/>
          <w:lang w:val="en-US" w:eastAsia="zh-CN"/>
        </w:rPr>
        <w:t>新增知识产权安排</w:t>
      </w:r>
    </w:p>
    <w:tbl>
      <w:tblPr>
        <w:tblStyle w:val="14"/>
        <w:tblW w:w="9460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82" w:hRule="atLeast"/>
        </w:trPr>
        <w:tc>
          <w:tcPr>
            <w:tcW w:w="9460" w:type="dxa"/>
          </w:tcPr>
          <w:p>
            <w:pPr>
              <w:spacing w:line="360" w:lineRule="auto"/>
              <w:ind w:firstLine="480" w:firstLineChars="200"/>
              <w:rPr>
                <w:rFonts w:hint="eastAsia" w:eastAsiaTheme="minorEastAsia"/>
                <w:bCs/>
                <w:sz w:val="24"/>
                <w:szCs w:val="24"/>
              </w:rPr>
            </w:pPr>
          </w:p>
        </w:tc>
      </w:tr>
    </w:tbl>
    <w:p>
      <w:pPr>
        <w:rPr>
          <w:rFonts w:hint="eastAsia" w:eastAsia="仿宋_GB2312"/>
          <w:b/>
          <w:sz w:val="30"/>
          <w:szCs w:val="30"/>
          <w:lang w:val="en-US" w:eastAsia="zh-CN"/>
        </w:rPr>
      </w:pPr>
    </w:p>
    <w:p>
      <w:pPr>
        <w:rPr>
          <w:rFonts w:eastAsia="仿宋_GB2312"/>
          <w:b/>
          <w:sz w:val="30"/>
          <w:szCs w:val="30"/>
        </w:rPr>
      </w:pPr>
      <w:r>
        <w:rPr>
          <w:rFonts w:hint="eastAsia" w:eastAsia="仿宋_GB2312"/>
          <w:b/>
          <w:sz w:val="30"/>
          <w:szCs w:val="30"/>
          <w:lang w:val="en-US" w:eastAsia="zh-CN"/>
        </w:rPr>
        <w:t>五</w:t>
      </w:r>
      <w:r>
        <w:rPr>
          <w:rFonts w:eastAsia="仿宋_GB2312"/>
          <w:b/>
          <w:sz w:val="30"/>
          <w:szCs w:val="30"/>
        </w:rPr>
        <w:t>、本项目是否获得过其它资助</w:t>
      </w:r>
    </w:p>
    <w:tbl>
      <w:tblPr>
        <w:tblStyle w:val="14"/>
        <w:tblW w:w="9240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2" w:hRule="atLeast"/>
        </w:trPr>
        <w:tc>
          <w:tcPr>
            <w:tcW w:w="9240" w:type="dxa"/>
            <w:tcBorders>
              <w:bottom w:val="single" w:color="auto" w:sz="4" w:space="0"/>
            </w:tcBorders>
          </w:tcPr>
          <w:p>
            <w:pPr>
              <w:rPr>
                <w:rFonts w:eastAsia="仿宋_GB2312"/>
                <w:b/>
                <w:sz w:val="24"/>
                <w:szCs w:val="24"/>
              </w:rPr>
            </w:pPr>
          </w:p>
        </w:tc>
      </w:tr>
    </w:tbl>
    <w:p>
      <w:pPr>
        <w:rPr>
          <w:rFonts w:hint="eastAsia" w:eastAsia="仿宋_GB2312"/>
          <w:b/>
          <w:sz w:val="30"/>
          <w:szCs w:val="30"/>
          <w:lang w:val="en-US" w:eastAsia="zh-CN"/>
        </w:rPr>
      </w:pPr>
    </w:p>
    <w:p>
      <w:pPr>
        <w:rPr>
          <w:rFonts w:eastAsia="仿宋_GB2312"/>
          <w:b/>
          <w:sz w:val="30"/>
          <w:szCs w:val="30"/>
        </w:rPr>
      </w:pPr>
      <w:r>
        <w:rPr>
          <w:rFonts w:hint="eastAsia" w:eastAsia="仿宋_GB2312"/>
          <w:b/>
          <w:sz w:val="30"/>
          <w:szCs w:val="30"/>
          <w:lang w:val="en-US" w:eastAsia="zh-CN"/>
        </w:rPr>
        <w:t>六</w:t>
      </w:r>
      <w:r>
        <w:rPr>
          <w:rFonts w:eastAsia="仿宋_GB2312"/>
          <w:b/>
          <w:sz w:val="30"/>
          <w:szCs w:val="30"/>
        </w:rPr>
        <w:t>、经费预算表</w:t>
      </w:r>
      <w:r>
        <w:rPr>
          <w:rFonts w:hint="eastAsia" w:eastAsia="仿宋_GB2312"/>
          <w:b/>
          <w:sz w:val="30"/>
          <w:szCs w:val="30"/>
        </w:rPr>
        <w:t>（</w:t>
      </w:r>
      <w:r>
        <w:rPr>
          <w:rFonts w:hint="eastAsia" w:eastAsia="仿宋_GB2312"/>
          <w:b/>
          <w:sz w:val="30"/>
          <w:szCs w:val="30"/>
          <w:lang w:val="en-US" w:eastAsia="zh-CN"/>
        </w:rPr>
        <w:t>立项后调整</w:t>
      </w:r>
      <w:r>
        <w:rPr>
          <w:rFonts w:hint="eastAsia" w:eastAsia="仿宋_GB2312"/>
          <w:b/>
          <w:sz w:val="30"/>
          <w:szCs w:val="30"/>
        </w:rPr>
        <w:t>）</w:t>
      </w:r>
    </w:p>
    <w:tbl>
      <w:tblPr>
        <w:tblStyle w:val="14"/>
        <w:tblW w:w="9824" w:type="dxa"/>
        <w:jc w:val="center"/>
        <w:tblInd w:w="0" w:type="dxa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3943"/>
        <w:gridCol w:w="2784"/>
        <w:gridCol w:w="3097"/>
      </w:tblGrid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374" w:hRule="atLeast"/>
          <w:jc w:val="center"/>
        </w:trPr>
        <w:tc>
          <w:tcPr>
            <w:tcW w:w="3943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科目名称</w:t>
            </w:r>
          </w:p>
        </w:tc>
        <w:tc>
          <w:tcPr>
            <w:tcW w:w="2784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前期申报</w:t>
            </w:r>
            <w:r>
              <w:rPr>
                <w:b/>
                <w:bCs/>
                <w:sz w:val="24"/>
                <w:szCs w:val="24"/>
              </w:rPr>
              <w:t>预算（万元）</w:t>
            </w:r>
          </w:p>
        </w:tc>
        <w:tc>
          <w:tcPr>
            <w:tcW w:w="3097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立项</w:t>
            </w:r>
            <w:r>
              <w:rPr>
                <w:b/>
                <w:bCs/>
                <w:sz w:val="24"/>
                <w:szCs w:val="24"/>
              </w:rPr>
              <w:t>预算（万元）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408" w:hRule="atLeast"/>
          <w:jc w:val="center"/>
        </w:trPr>
        <w:tc>
          <w:tcPr>
            <w:tcW w:w="3943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一、项目直接费用</w:t>
            </w:r>
          </w:p>
        </w:tc>
        <w:tc>
          <w:tcPr>
            <w:tcW w:w="2784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360" w:lineRule="auto"/>
              <w:ind w:right="233" w:rightChars="111"/>
              <w:jc w:val="center"/>
              <w:rPr>
                <w:sz w:val="24"/>
                <w:szCs w:val="24"/>
              </w:rPr>
            </w:pPr>
          </w:p>
        </w:tc>
        <w:tc>
          <w:tcPr>
            <w:tcW w:w="3097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360" w:lineRule="auto"/>
              <w:ind w:right="233" w:rightChars="111"/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413" w:hRule="atLeast"/>
          <w:jc w:val="center"/>
        </w:trPr>
        <w:tc>
          <w:tcPr>
            <w:tcW w:w="3943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360" w:lineRule="auto"/>
              <w:ind w:firstLine="240" w:firstLineChars="10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1、设备费</w:t>
            </w:r>
          </w:p>
        </w:tc>
        <w:tc>
          <w:tcPr>
            <w:tcW w:w="2784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360" w:lineRule="auto"/>
              <w:ind w:right="233" w:rightChars="111"/>
              <w:jc w:val="center"/>
              <w:rPr>
                <w:sz w:val="24"/>
                <w:szCs w:val="24"/>
              </w:rPr>
            </w:pPr>
          </w:p>
        </w:tc>
        <w:tc>
          <w:tcPr>
            <w:tcW w:w="3097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360" w:lineRule="auto"/>
              <w:ind w:right="233" w:rightChars="111"/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409" w:hRule="atLeast"/>
          <w:jc w:val="center"/>
        </w:trPr>
        <w:tc>
          <w:tcPr>
            <w:tcW w:w="3943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360" w:lineRule="auto"/>
              <w:ind w:firstLine="240" w:firstLineChars="10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2、材料费</w:t>
            </w:r>
          </w:p>
        </w:tc>
        <w:tc>
          <w:tcPr>
            <w:tcW w:w="2784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360" w:lineRule="auto"/>
              <w:ind w:right="233" w:rightChars="111"/>
              <w:jc w:val="center"/>
              <w:rPr>
                <w:sz w:val="24"/>
                <w:szCs w:val="24"/>
              </w:rPr>
            </w:pPr>
          </w:p>
        </w:tc>
        <w:tc>
          <w:tcPr>
            <w:tcW w:w="3097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360" w:lineRule="auto"/>
              <w:ind w:right="233" w:rightChars="111"/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402" w:hRule="atLeast"/>
          <w:jc w:val="center"/>
        </w:trPr>
        <w:tc>
          <w:tcPr>
            <w:tcW w:w="3943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360" w:lineRule="auto"/>
              <w:ind w:firstLine="240" w:firstLineChars="10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3、测试化验加工费</w:t>
            </w:r>
          </w:p>
        </w:tc>
        <w:tc>
          <w:tcPr>
            <w:tcW w:w="2784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360" w:lineRule="auto"/>
              <w:ind w:right="233" w:rightChars="111"/>
              <w:jc w:val="center"/>
              <w:rPr>
                <w:sz w:val="24"/>
                <w:szCs w:val="24"/>
              </w:rPr>
            </w:pPr>
          </w:p>
        </w:tc>
        <w:tc>
          <w:tcPr>
            <w:tcW w:w="3097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360" w:lineRule="auto"/>
              <w:ind w:right="233" w:rightChars="111"/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414" w:hRule="atLeast"/>
          <w:jc w:val="center"/>
        </w:trPr>
        <w:tc>
          <w:tcPr>
            <w:tcW w:w="3943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360" w:lineRule="auto"/>
              <w:ind w:firstLine="240" w:firstLineChars="10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4、差旅/会议/国际合作与交流费</w:t>
            </w:r>
          </w:p>
        </w:tc>
        <w:tc>
          <w:tcPr>
            <w:tcW w:w="2784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360" w:lineRule="auto"/>
              <w:ind w:right="233" w:rightChars="111"/>
              <w:jc w:val="center"/>
              <w:rPr>
                <w:sz w:val="24"/>
                <w:szCs w:val="24"/>
              </w:rPr>
            </w:pPr>
          </w:p>
        </w:tc>
        <w:tc>
          <w:tcPr>
            <w:tcW w:w="3097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360" w:lineRule="auto"/>
              <w:ind w:right="233" w:rightChars="111"/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405" w:hRule="atLeast"/>
          <w:jc w:val="center"/>
        </w:trPr>
        <w:tc>
          <w:tcPr>
            <w:tcW w:w="3943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360" w:lineRule="auto"/>
              <w:ind w:firstLine="240" w:firstLineChars="10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5、出版/文献/信息传播/知识产权事务费</w:t>
            </w:r>
          </w:p>
        </w:tc>
        <w:tc>
          <w:tcPr>
            <w:tcW w:w="2784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360" w:lineRule="auto"/>
              <w:ind w:right="233" w:rightChars="111"/>
              <w:jc w:val="center"/>
              <w:rPr>
                <w:sz w:val="24"/>
                <w:szCs w:val="24"/>
              </w:rPr>
            </w:pPr>
          </w:p>
        </w:tc>
        <w:tc>
          <w:tcPr>
            <w:tcW w:w="3097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360" w:lineRule="auto"/>
              <w:ind w:right="233" w:rightChars="111"/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412" w:hRule="atLeast"/>
          <w:jc w:val="center"/>
        </w:trPr>
        <w:tc>
          <w:tcPr>
            <w:tcW w:w="3943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360" w:lineRule="auto"/>
              <w:ind w:firstLine="240" w:firstLineChars="10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6、劳务费</w:t>
            </w:r>
          </w:p>
        </w:tc>
        <w:tc>
          <w:tcPr>
            <w:tcW w:w="2784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360" w:lineRule="auto"/>
              <w:ind w:right="233" w:rightChars="111"/>
              <w:jc w:val="center"/>
              <w:rPr>
                <w:sz w:val="24"/>
                <w:szCs w:val="24"/>
              </w:rPr>
            </w:pPr>
          </w:p>
        </w:tc>
        <w:tc>
          <w:tcPr>
            <w:tcW w:w="3097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360" w:lineRule="auto"/>
              <w:ind w:right="233" w:rightChars="111"/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390" w:hRule="atLeast"/>
          <w:jc w:val="center"/>
        </w:trPr>
        <w:tc>
          <w:tcPr>
            <w:tcW w:w="3943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360" w:lineRule="auto"/>
              <w:ind w:firstLine="240" w:firstLineChars="10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7、专家咨询费</w:t>
            </w:r>
          </w:p>
        </w:tc>
        <w:tc>
          <w:tcPr>
            <w:tcW w:w="2784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360" w:lineRule="auto"/>
              <w:ind w:right="233" w:rightChars="111"/>
              <w:jc w:val="center"/>
              <w:rPr>
                <w:sz w:val="24"/>
                <w:szCs w:val="24"/>
              </w:rPr>
            </w:pPr>
          </w:p>
        </w:tc>
        <w:tc>
          <w:tcPr>
            <w:tcW w:w="3097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360" w:lineRule="auto"/>
              <w:ind w:right="233" w:rightChars="111"/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415" w:hRule="atLeast"/>
          <w:jc w:val="center"/>
        </w:trPr>
        <w:tc>
          <w:tcPr>
            <w:tcW w:w="3943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二、项目间接费用</w:t>
            </w:r>
          </w:p>
        </w:tc>
        <w:tc>
          <w:tcPr>
            <w:tcW w:w="2784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360" w:lineRule="auto"/>
              <w:ind w:right="233" w:rightChars="111"/>
              <w:jc w:val="center"/>
              <w:rPr>
                <w:sz w:val="24"/>
                <w:szCs w:val="24"/>
              </w:rPr>
            </w:pPr>
          </w:p>
        </w:tc>
        <w:tc>
          <w:tcPr>
            <w:tcW w:w="3097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360" w:lineRule="auto"/>
              <w:ind w:right="233" w:rightChars="111"/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415" w:hRule="atLeast"/>
          <w:jc w:val="center"/>
        </w:trPr>
        <w:tc>
          <w:tcPr>
            <w:tcW w:w="3943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360" w:lineRule="auto"/>
              <w:ind w:firstLine="240" w:firstLineChars="10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10、学校管理费用（10%）</w:t>
            </w:r>
          </w:p>
        </w:tc>
        <w:tc>
          <w:tcPr>
            <w:tcW w:w="2784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360" w:lineRule="auto"/>
              <w:ind w:right="233" w:rightChars="111"/>
              <w:jc w:val="center"/>
              <w:rPr>
                <w:sz w:val="24"/>
                <w:szCs w:val="24"/>
              </w:rPr>
            </w:pPr>
          </w:p>
        </w:tc>
        <w:tc>
          <w:tcPr>
            <w:tcW w:w="3097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360" w:lineRule="auto"/>
              <w:ind w:right="233" w:rightChars="111"/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415" w:hRule="atLeast"/>
          <w:jc w:val="center"/>
        </w:trPr>
        <w:tc>
          <w:tcPr>
            <w:tcW w:w="3943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360" w:lineRule="auto"/>
              <w:ind w:firstLine="240" w:firstLineChars="10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11、院系管理费用（5%）</w:t>
            </w:r>
          </w:p>
        </w:tc>
        <w:tc>
          <w:tcPr>
            <w:tcW w:w="2784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360" w:lineRule="auto"/>
              <w:ind w:right="233" w:rightChars="111"/>
              <w:jc w:val="center"/>
              <w:rPr>
                <w:sz w:val="24"/>
                <w:szCs w:val="24"/>
              </w:rPr>
            </w:pPr>
          </w:p>
        </w:tc>
        <w:tc>
          <w:tcPr>
            <w:tcW w:w="3097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360" w:lineRule="auto"/>
              <w:ind w:right="233" w:rightChars="111"/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415" w:hRule="atLeast"/>
          <w:jc w:val="center"/>
        </w:trPr>
        <w:tc>
          <w:tcPr>
            <w:tcW w:w="3943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360" w:lineRule="auto"/>
              <w:rPr>
                <w:rFonts w:hint="eastAsia" w:eastAsia="宋体"/>
                <w:sz w:val="24"/>
                <w:szCs w:val="24"/>
                <w:lang w:eastAsia="zh-CN"/>
              </w:rPr>
            </w:pPr>
            <w:r>
              <w:rPr>
                <w:sz w:val="24"/>
                <w:szCs w:val="24"/>
              </w:rPr>
              <w:t xml:space="preserve">  12、绩效</w:t>
            </w:r>
          </w:p>
        </w:tc>
        <w:tc>
          <w:tcPr>
            <w:tcW w:w="2784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360" w:lineRule="auto"/>
              <w:ind w:right="233" w:rightChars="111"/>
              <w:jc w:val="center"/>
              <w:rPr>
                <w:sz w:val="24"/>
                <w:szCs w:val="24"/>
              </w:rPr>
            </w:pPr>
          </w:p>
        </w:tc>
        <w:tc>
          <w:tcPr>
            <w:tcW w:w="3097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360" w:lineRule="auto"/>
              <w:ind w:right="233" w:rightChars="111"/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415" w:hRule="atLeast"/>
          <w:jc w:val="center"/>
        </w:trPr>
        <w:tc>
          <w:tcPr>
            <w:tcW w:w="3943" w:type="dxa"/>
            <w:vAlign w:val="center"/>
          </w:tcPr>
          <w:p>
            <w:pPr>
              <w:spacing w:line="360" w:lineRule="auto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三、税费（3%）</w:t>
            </w:r>
          </w:p>
        </w:tc>
        <w:tc>
          <w:tcPr>
            <w:tcW w:w="2784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360" w:lineRule="auto"/>
              <w:ind w:right="233" w:rightChars="111"/>
              <w:jc w:val="center"/>
              <w:rPr>
                <w:sz w:val="24"/>
                <w:szCs w:val="24"/>
              </w:rPr>
            </w:pPr>
          </w:p>
        </w:tc>
        <w:tc>
          <w:tcPr>
            <w:tcW w:w="3097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360" w:lineRule="auto"/>
              <w:ind w:right="233" w:rightChars="111"/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415" w:hRule="atLeast"/>
          <w:jc w:val="center"/>
        </w:trPr>
        <w:tc>
          <w:tcPr>
            <w:tcW w:w="3943" w:type="dxa"/>
            <w:vAlign w:val="center"/>
          </w:tcPr>
          <w:p>
            <w:pPr>
              <w:autoSpaceDE w:val="0"/>
              <w:autoSpaceDN w:val="0"/>
              <w:spacing w:line="360" w:lineRule="auto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合计</w:t>
            </w:r>
          </w:p>
        </w:tc>
        <w:tc>
          <w:tcPr>
            <w:tcW w:w="2784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360" w:lineRule="auto"/>
              <w:ind w:right="233" w:rightChars="111"/>
              <w:jc w:val="center"/>
              <w:rPr>
                <w:sz w:val="24"/>
                <w:szCs w:val="24"/>
              </w:rPr>
            </w:pPr>
          </w:p>
        </w:tc>
        <w:tc>
          <w:tcPr>
            <w:tcW w:w="3097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360" w:lineRule="auto"/>
              <w:ind w:right="233" w:rightChars="111"/>
              <w:jc w:val="center"/>
              <w:rPr>
                <w:sz w:val="24"/>
                <w:szCs w:val="24"/>
              </w:rPr>
            </w:pPr>
          </w:p>
        </w:tc>
      </w:tr>
    </w:tbl>
    <w:p>
      <w:pPr>
        <w:numPr>
          <w:ilvl w:val="0"/>
          <w:numId w:val="0"/>
        </w:numPr>
        <w:ind w:leftChars="0"/>
        <w:rPr>
          <w:rFonts w:hint="eastAsia" w:ascii="黑体" w:hAnsi="宋体" w:eastAsia="黑体"/>
          <w:sz w:val="28"/>
          <w:szCs w:val="28"/>
          <w:lang w:val="en-US" w:eastAsia="zh-CN"/>
        </w:rPr>
      </w:pPr>
    </w:p>
    <w:p>
      <w:pPr>
        <w:numPr>
          <w:ilvl w:val="0"/>
          <w:numId w:val="0"/>
        </w:numPr>
        <w:ind w:leftChars="0"/>
        <w:rPr>
          <w:rFonts w:ascii="黑体" w:hAnsi="宋体" w:eastAsia="黑体"/>
          <w:sz w:val="28"/>
          <w:szCs w:val="28"/>
        </w:rPr>
      </w:pPr>
      <w:r>
        <w:rPr>
          <w:rFonts w:hint="eastAsia" w:ascii="黑体" w:hAnsi="宋体" w:eastAsia="黑体"/>
          <w:sz w:val="28"/>
          <w:szCs w:val="28"/>
          <w:lang w:val="en-US" w:eastAsia="zh-CN"/>
        </w:rPr>
        <w:t>七、</w:t>
      </w:r>
      <w:r>
        <w:rPr>
          <w:rFonts w:hint="eastAsia" w:ascii="黑体" w:hAnsi="宋体" w:eastAsia="黑体"/>
          <w:sz w:val="28"/>
          <w:szCs w:val="28"/>
        </w:rPr>
        <w:t>项目验收</w:t>
      </w:r>
      <w:r>
        <w:rPr>
          <w:rFonts w:hint="eastAsia" w:ascii="黑体" w:hAnsi="宋体" w:eastAsia="黑体"/>
          <w:sz w:val="28"/>
          <w:szCs w:val="28"/>
          <w:lang w:val="en-US" w:eastAsia="zh-CN"/>
        </w:rPr>
        <w:t>安排</w:t>
      </w:r>
      <w:r>
        <w:rPr>
          <w:rFonts w:hint="eastAsia" w:ascii="黑体" w:hAnsi="宋体" w:eastAsia="黑体"/>
          <w:sz w:val="28"/>
          <w:szCs w:val="28"/>
          <w:lang w:eastAsia="zh-CN"/>
        </w:rPr>
        <w:t>：</w:t>
      </w:r>
      <w:r>
        <w:rPr>
          <w:rFonts w:hint="eastAsia" w:ascii="黑体" w:hAnsi="宋体" w:eastAsia="黑体"/>
          <w:sz w:val="28"/>
          <w:szCs w:val="28"/>
        </w:rPr>
        <w:t>报告</w:t>
      </w:r>
      <w:r>
        <w:rPr>
          <w:rFonts w:hint="eastAsia" w:ascii="黑体" w:hAnsi="宋体" w:eastAsia="黑体"/>
          <w:sz w:val="28"/>
          <w:szCs w:val="28"/>
          <w:lang w:val="en-US" w:eastAsia="zh-CN"/>
        </w:rPr>
        <w:t>内容与指标设计</w:t>
      </w:r>
    </w:p>
    <w:p>
      <w:pPr>
        <w:numPr>
          <w:ilvl w:val="0"/>
          <w:numId w:val="0"/>
        </w:numPr>
        <w:ind w:leftChars="0"/>
        <w:rPr>
          <w:rFonts w:hint="eastAsia" w:ascii="黑体" w:hAnsi="宋体" w:eastAsia="黑体"/>
          <w:sz w:val="28"/>
          <w:szCs w:val="28"/>
          <w:lang w:val="en-US" w:eastAsia="zh-CN"/>
        </w:rPr>
      </w:pPr>
    </w:p>
    <w:p>
      <w:pPr>
        <w:numPr>
          <w:ilvl w:val="0"/>
          <w:numId w:val="0"/>
        </w:numPr>
        <w:ind w:leftChars="0"/>
        <w:rPr>
          <w:rFonts w:hint="eastAsia" w:ascii="黑体" w:hAnsi="宋体" w:eastAsia="黑体"/>
          <w:sz w:val="28"/>
          <w:szCs w:val="28"/>
          <w:lang w:val="en-US" w:eastAsia="zh-CN"/>
        </w:rPr>
      </w:pPr>
    </w:p>
    <w:p>
      <w:pPr>
        <w:numPr>
          <w:ilvl w:val="0"/>
          <w:numId w:val="0"/>
        </w:numPr>
        <w:ind w:leftChars="0"/>
        <w:rPr>
          <w:rFonts w:hint="eastAsia" w:ascii="黑体" w:hAnsi="宋体" w:eastAsia="黑体"/>
          <w:sz w:val="28"/>
          <w:szCs w:val="28"/>
          <w:lang w:val="en-US" w:eastAsia="zh-CN"/>
        </w:rPr>
      </w:pPr>
    </w:p>
    <w:p>
      <w:pPr>
        <w:rPr>
          <w:rFonts w:ascii="黑体" w:hAnsi="宋体" w:eastAsia="黑体"/>
          <w:sz w:val="28"/>
          <w:szCs w:val="28"/>
        </w:rPr>
      </w:pPr>
    </w:p>
    <w:p>
      <w:pPr>
        <w:rPr>
          <w:rFonts w:eastAsia="仿宋_GB2312"/>
          <w:b/>
          <w:sz w:val="30"/>
          <w:szCs w:val="30"/>
        </w:rPr>
      </w:pPr>
      <w:r>
        <w:rPr>
          <w:rFonts w:eastAsia="仿宋_GB2312"/>
          <w:b/>
          <w:sz w:val="30"/>
          <w:szCs w:val="30"/>
        </w:rPr>
        <w:br w:type="page"/>
      </w:r>
    </w:p>
    <w:p>
      <w:pPr>
        <w:rPr>
          <w:rFonts w:eastAsia="仿宋_GB2312"/>
          <w:b/>
          <w:sz w:val="30"/>
          <w:szCs w:val="30"/>
        </w:rPr>
      </w:pPr>
      <w:r>
        <w:rPr>
          <w:rFonts w:hint="eastAsia" w:eastAsia="仿宋_GB2312"/>
          <w:b/>
          <w:sz w:val="30"/>
          <w:szCs w:val="30"/>
          <w:lang w:val="en-US" w:eastAsia="zh-CN"/>
        </w:rPr>
        <w:t>八</w:t>
      </w:r>
      <w:r>
        <w:rPr>
          <w:rFonts w:eastAsia="仿宋_GB2312"/>
          <w:b/>
          <w:sz w:val="30"/>
          <w:szCs w:val="30"/>
        </w:rPr>
        <w:t>、技术委员会意见</w:t>
      </w:r>
    </w:p>
    <w:tbl>
      <w:tblPr>
        <w:tblStyle w:val="14"/>
        <w:tblW w:w="9555" w:type="dxa"/>
        <w:tblInd w:w="21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0" w:hRule="atLeast"/>
        </w:trPr>
        <w:tc>
          <w:tcPr>
            <w:tcW w:w="9555" w:type="dxa"/>
            <w:vAlign w:val="bottom"/>
          </w:tcPr>
          <w:p>
            <w:pPr>
              <w:jc w:val="right"/>
              <w:rPr>
                <w:rFonts w:eastAsia="仿宋_GB2312"/>
                <w:b/>
                <w:sz w:val="30"/>
                <w:szCs w:val="30"/>
              </w:rPr>
            </w:pPr>
            <w:r>
              <w:rPr>
                <w:rFonts w:eastAsia="仿宋_GB2312"/>
                <w:b/>
                <w:sz w:val="30"/>
                <w:szCs w:val="30"/>
              </w:rPr>
              <w:t>主任（签字）</w:t>
            </w:r>
            <w:r>
              <w:rPr>
                <w:rFonts w:hint="eastAsia" w:eastAsia="仿宋_GB2312"/>
                <w:b/>
                <w:sz w:val="30"/>
                <w:szCs w:val="30"/>
                <w:lang w:val="en-US" w:eastAsia="zh-CN"/>
              </w:rPr>
              <w:t xml:space="preserve">   </w:t>
            </w:r>
            <w:r>
              <w:rPr>
                <w:rFonts w:eastAsia="仿宋_GB2312"/>
                <w:b/>
                <w:sz w:val="30"/>
                <w:szCs w:val="30"/>
              </w:rPr>
              <w:t>年</w:t>
            </w:r>
            <w:r>
              <w:rPr>
                <w:rFonts w:hint="eastAsia" w:eastAsia="仿宋_GB2312"/>
                <w:b/>
                <w:sz w:val="30"/>
                <w:szCs w:val="30"/>
                <w:lang w:val="en-US" w:eastAsia="zh-CN"/>
              </w:rPr>
              <w:t xml:space="preserve">  </w:t>
            </w:r>
            <w:r>
              <w:rPr>
                <w:rFonts w:eastAsia="仿宋_GB2312"/>
                <w:b/>
                <w:sz w:val="30"/>
                <w:szCs w:val="30"/>
              </w:rPr>
              <w:t>月</w:t>
            </w:r>
            <w:r>
              <w:rPr>
                <w:rFonts w:hint="eastAsia" w:eastAsia="仿宋_GB2312"/>
                <w:b/>
                <w:sz w:val="30"/>
                <w:szCs w:val="30"/>
                <w:lang w:val="en-US" w:eastAsia="zh-CN"/>
              </w:rPr>
              <w:t xml:space="preserve">  </w:t>
            </w:r>
            <w:r>
              <w:rPr>
                <w:rFonts w:eastAsia="仿宋_GB2312"/>
                <w:b/>
                <w:sz w:val="30"/>
                <w:szCs w:val="30"/>
              </w:rPr>
              <w:t>日</w:t>
            </w:r>
          </w:p>
        </w:tc>
      </w:tr>
    </w:tbl>
    <w:p>
      <w:pPr>
        <w:rPr>
          <w:rFonts w:eastAsia="仿宋_GB2312"/>
          <w:sz w:val="30"/>
          <w:szCs w:val="30"/>
        </w:rPr>
      </w:pPr>
    </w:p>
    <w:p>
      <w:pPr>
        <w:numPr>
          <w:ilvl w:val="0"/>
          <w:numId w:val="0"/>
        </w:numPr>
        <w:ind w:leftChars="0"/>
        <w:rPr>
          <w:rFonts w:ascii="黑体" w:hAnsi="宋体" w:eastAsia="黑体"/>
          <w:sz w:val="28"/>
          <w:szCs w:val="28"/>
        </w:rPr>
      </w:pPr>
      <w:r>
        <w:rPr>
          <w:rFonts w:hint="eastAsia" w:ascii="黑体" w:hAnsi="宋体" w:eastAsia="黑体"/>
          <w:sz w:val="28"/>
          <w:szCs w:val="28"/>
          <w:lang w:val="en-US" w:eastAsia="zh-CN"/>
        </w:rPr>
        <w:t>九、</w:t>
      </w:r>
      <w:r>
        <w:rPr>
          <w:rFonts w:hint="eastAsia" w:ascii="黑体" w:hAnsi="宋体" w:eastAsia="黑体"/>
          <w:sz w:val="28"/>
          <w:szCs w:val="28"/>
        </w:rPr>
        <w:t>其他</w:t>
      </w:r>
    </w:p>
    <w:p>
      <w:pPr>
        <w:rPr>
          <w:rFonts w:eastAsia="仿宋_GB2312"/>
          <w:sz w:val="30"/>
          <w:szCs w:val="30"/>
        </w:rPr>
      </w:pPr>
    </w:p>
    <w:p>
      <w:pPr>
        <w:numPr>
          <w:numId w:val="0"/>
        </w:numPr>
        <w:ind w:leftChars="0"/>
        <w:rPr>
          <w:rFonts w:hint="eastAsia" w:ascii="黑体" w:hAnsi="宋体" w:eastAsia="黑体"/>
          <w:sz w:val="28"/>
          <w:szCs w:val="28"/>
          <w:lang w:val="en-US" w:eastAsia="zh-CN"/>
        </w:rPr>
      </w:pPr>
    </w:p>
    <w:p>
      <w:pPr>
        <w:numPr>
          <w:numId w:val="0"/>
        </w:numPr>
        <w:ind w:leftChars="0"/>
        <w:rPr>
          <w:rFonts w:hint="eastAsia" w:ascii="黑体" w:hAnsi="宋体" w:eastAsia="黑体"/>
          <w:sz w:val="28"/>
          <w:szCs w:val="28"/>
        </w:rPr>
      </w:pPr>
      <w:r>
        <w:rPr>
          <w:rFonts w:hint="eastAsia" w:ascii="黑体" w:hAnsi="宋体" w:eastAsia="黑体"/>
          <w:sz w:val="28"/>
          <w:szCs w:val="28"/>
          <w:lang w:val="en-US" w:eastAsia="zh-CN"/>
        </w:rPr>
        <w:t>十、</w:t>
      </w:r>
      <w:r>
        <w:rPr>
          <w:rFonts w:hint="eastAsia" w:ascii="黑体" w:hAnsi="宋体" w:eastAsia="黑体"/>
          <w:sz w:val="28"/>
          <w:szCs w:val="28"/>
        </w:rPr>
        <w:t>签字方</w:t>
      </w:r>
    </w:p>
    <w:tbl>
      <w:tblPr>
        <w:tblStyle w:val="14"/>
        <w:tblpPr w:leftFromText="180" w:rightFromText="180" w:vertAnchor="text" w:horzAnchor="page" w:tblpX="1363" w:tblpY="388"/>
        <w:tblOverlap w:val="never"/>
        <w:tblW w:w="9045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20"/>
        <w:gridCol w:w="4425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20" w:type="dxa"/>
            <w:shd w:val="clear" w:color="auto" w:fill="auto"/>
            <w:vAlign w:val="top"/>
          </w:tcPr>
          <w:p>
            <w:pPr>
              <w:jc w:val="left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陕西延长石油</w:t>
            </w:r>
          </w:p>
          <w:p>
            <w:pPr>
              <w:jc w:val="left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（集团）有限责任公司</w:t>
            </w:r>
          </w:p>
        </w:tc>
        <w:tc>
          <w:tcPr>
            <w:tcW w:w="4425" w:type="dxa"/>
            <w:shd w:val="clear" w:color="auto" w:fill="auto"/>
            <w:vAlign w:val="top"/>
          </w:tcPr>
          <w:p>
            <w:pPr>
              <w:jc w:val="left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复旦大学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4" w:hRule="atLeast"/>
        </w:trPr>
        <w:tc>
          <w:tcPr>
            <w:tcW w:w="4620" w:type="dxa"/>
            <w:shd w:val="clear" w:color="auto" w:fill="auto"/>
            <w:vAlign w:val="top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4425" w:type="dxa"/>
            <w:shd w:val="clear" w:color="auto" w:fill="auto"/>
            <w:vAlign w:val="top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20" w:type="dxa"/>
            <w:shd w:val="clear" w:color="auto" w:fill="auto"/>
            <w:vAlign w:val="top"/>
          </w:tcPr>
          <w:p>
            <w:pPr>
              <w:jc w:val="left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代表（签字）：</w:t>
            </w:r>
          </w:p>
        </w:tc>
        <w:tc>
          <w:tcPr>
            <w:tcW w:w="4425" w:type="dxa"/>
            <w:shd w:val="clear" w:color="auto" w:fill="auto"/>
            <w:vAlign w:val="top"/>
          </w:tcPr>
          <w:p>
            <w:pPr>
              <w:jc w:val="left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 xml:space="preserve">代表（签字）：  </w:t>
            </w:r>
          </w:p>
        </w:tc>
      </w:tr>
    </w:tbl>
    <w:p>
      <w:pPr>
        <w:rPr>
          <w:rFonts w:eastAsia="仿宋_GB2312"/>
          <w:sz w:val="30"/>
          <w:szCs w:val="30"/>
        </w:rPr>
      </w:pPr>
    </w:p>
    <w:sectPr>
      <w:pgSz w:w="11907" w:h="16840"/>
      <w:pgMar w:top="623" w:right="1079" w:bottom="624" w:left="1050" w:header="720" w:footer="720" w:gutter="0"/>
      <w:cols w:space="720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486159172"/>
      <w:docPartObj>
        <w:docPartGallery w:val="autotext"/>
      </w:docPartObj>
    </w:sdtPr>
    <w:sdtContent>
      <w:p>
        <w:pPr>
          <w:pStyle w:val="5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lang w:val="zh-CN"/>
          </w:rPr>
          <w:t>7</w:t>
        </w:r>
        <w:r>
          <w:rPr>
            <w:lang w:val="zh-CN"/>
          </w:rPr>
          <w:fldChar w:fldCharType="end"/>
        </w:r>
      </w:p>
    </w:sdtContent>
  </w:sdt>
  <w:p>
    <w:pPr>
      <w:pStyle w:val="5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attachedTemplate r:id="rId1"/>
  <w:documentProtection w:enforcement="0"/>
  <w:defaultTabStop w:val="425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2076"/>
    <w:rsid w:val="0000277D"/>
    <w:rsid w:val="00004545"/>
    <w:rsid w:val="00004687"/>
    <w:rsid w:val="00015580"/>
    <w:rsid w:val="00022E31"/>
    <w:rsid w:val="000303A5"/>
    <w:rsid w:val="000316F5"/>
    <w:rsid w:val="00031F5A"/>
    <w:rsid w:val="00032201"/>
    <w:rsid w:val="000428AD"/>
    <w:rsid w:val="00044125"/>
    <w:rsid w:val="00047014"/>
    <w:rsid w:val="00050C66"/>
    <w:rsid w:val="000530A9"/>
    <w:rsid w:val="000540D6"/>
    <w:rsid w:val="00056D29"/>
    <w:rsid w:val="00067AEF"/>
    <w:rsid w:val="0007203E"/>
    <w:rsid w:val="00084A12"/>
    <w:rsid w:val="0009361F"/>
    <w:rsid w:val="000A31C5"/>
    <w:rsid w:val="000A40F3"/>
    <w:rsid w:val="000A59A7"/>
    <w:rsid w:val="000B24A0"/>
    <w:rsid w:val="000B5172"/>
    <w:rsid w:val="000C2233"/>
    <w:rsid w:val="000C34F6"/>
    <w:rsid w:val="000C5BA6"/>
    <w:rsid w:val="000D031A"/>
    <w:rsid w:val="000D1BEC"/>
    <w:rsid w:val="000D3060"/>
    <w:rsid w:val="000D566D"/>
    <w:rsid w:val="000D5AF1"/>
    <w:rsid w:val="000F0549"/>
    <w:rsid w:val="000F27B5"/>
    <w:rsid w:val="000F40AA"/>
    <w:rsid w:val="00100468"/>
    <w:rsid w:val="00103311"/>
    <w:rsid w:val="00105374"/>
    <w:rsid w:val="00107750"/>
    <w:rsid w:val="00107EC9"/>
    <w:rsid w:val="00113F20"/>
    <w:rsid w:val="001154B0"/>
    <w:rsid w:val="00123917"/>
    <w:rsid w:val="001266F9"/>
    <w:rsid w:val="00126ADB"/>
    <w:rsid w:val="001374F4"/>
    <w:rsid w:val="001440DF"/>
    <w:rsid w:val="00147A04"/>
    <w:rsid w:val="00157726"/>
    <w:rsid w:val="00163471"/>
    <w:rsid w:val="00163809"/>
    <w:rsid w:val="0016512E"/>
    <w:rsid w:val="0016592B"/>
    <w:rsid w:val="00166D2E"/>
    <w:rsid w:val="001717E7"/>
    <w:rsid w:val="00173479"/>
    <w:rsid w:val="001749B3"/>
    <w:rsid w:val="00183BE9"/>
    <w:rsid w:val="001A0935"/>
    <w:rsid w:val="001A6951"/>
    <w:rsid w:val="001B00F8"/>
    <w:rsid w:val="001B1671"/>
    <w:rsid w:val="001C3DDD"/>
    <w:rsid w:val="001C799A"/>
    <w:rsid w:val="001D370B"/>
    <w:rsid w:val="001D4904"/>
    <w:rsid w:val="001E3854"/>
    <w:rsid w:val="001E78EF"/>
    <w:rsid w:val="001F67AB"/>
    <w:rsid w:val="00206940"/>
    <w:rsid w:val="00206C39"/>
    <w:rsid w:val="0021389D"/>
    <w:rsid w:val="002168E6"/>
    <w:rsid w:val="00220ABC"/>
    <w:rsid w:val="00221F71"/>
    <w:rsid w:val="00223690"/>
    <w:rsid w:val="00232525"/>
    <w:rsid w:val="00241B28"/>
    <w:rsid w:val="00243A54"/>
    <w:rsid w:val="0024545B"/>
    <w:rsid w:val="00245D40"/>
    <w:rsid w:val="002533E6"/>
    <w:rsid w:val="00263226"/>
    <w:rsid w:val="00263559"/>
    <w:rsid w:val="002701D9"/>
    <w:rsid w:val="00270B72"/>
    <w:rsid w:val="002711C8"/>
    <w:rsid w:val="00272821"/>
    <w:rsid w:val="00276DAD"/>
    <w:rsid w:val="002779C4"/>
    <w:rsid w:val="00281175"/>
    <w:rsid w:val="00282904"/>
    <w:rsid w:val="00285F37"/>
    <w:rsid w:val="002862AF"/>
    <w:rsid w:val="0029610E"/>
    <w:rsid w:val="002B2240"/>
    <w:rsid w:val="002B7906"/>
    <w:rsid w:val="002C0D50"/>
    <w:rsid w:val="002C1F06"/>
    <w:rsid w:val="002C643F"/>
    <w:rsid w:val="002D0AC7"/>
    <w:rsid w:val="002D7631"/>
    <w:rsid w:val="002F4F68"/>
    <w:rsid w:val="002F7D47"/>
    <w:rsid w:val="0030543B"/>
    <w:rsid w:val="00310028"/>
    <w:rsid w:val="0031135C"/>
    <w:rsid w:val="003119AE"/>
    <w:rsid w:val="00320BED"/>
    <w:rsid w:val="00326687"/>
    <w:rsid w:val="0032733D"/>
    <w:rsid w:val="00331FB7"/>
    <w:rsid w:val="00333C43"/>
    <w:rsid w:val="00340DA6"/>
    <w:rsid w:val="00341B07"/>
    <w:rsid w:val="00346BDF"/>
    <w:rsid w:val="00347B8C"/>
    <w:rsid w:val="003612EB"/>
    <w:rsid w:val="00361E9B"/>
    <w:rsid w:val="00363AFC"/>
    <w:rsid w:val="0036458F"/>
    <w:rsid w:val="003654B9"/>
    <w:rsid w:val="00377AF4"/>
    <w:rsid w:val="00385080"/>
    <w:rsid w:val="003864EE"/>
    <w:rsid w:val="00395AC0"/>
    <w:rsid w:val="003A46C6"/>
    <w:rsid w:val="003A513C"/>
    <w:rsid w:val="003A5B4F"/>
    <w:rsid w:val="003A67D0"/>
    <w:rsid w:val="003A67F5"/>
    <w:rsid w:val="003B39C7"/>
    <w:rsid w:val="003B426B"/>
    <w:rsid w:val="003B6D17"/>
    <w:rsid w:val="003C1AAC"/>
    <w:rsid w:val="003C5941"/>
    <w:rsid w:val="003C639B"/>
    <w:rsid w:val="003C763A"/>
    <w:rsid w:val="003D4B2B"/>
    <w:rsid w:val="003D762D"/>
    <w:rsid w:val="003E129E"/>
    <w:rsid w:val="003E42DE"/>
    <w:rsid w:val="003E44A7"/>
    <w:rsid w:val="003E6CE8"/>
    <w:rsid w:val="003E7562"/>
    <w:rsid w:val="003F2BD4"/>
    <w:rsid w:val="003F43B6"/>
    <w:rsid w:val="003F50D4"/>
    <w:rsid w:val="003F6132"/>
    <w:rsid w:val="0040010A"/>
    <w:rsid w:val="004033E2"/>
    <w:rsid w:val="00405EFB"/>
    <w:rsid w:val="00406243"/>
    <w:rsid w:val="004112B6"/>
    <w:rsid w:val="00412E11"/>
    <w:rsid w:val="0042167C"/>
    <w:rsid w:val="004309BC"/>
    <w:rsid w:val="0043750C"/>
    <w:rsid w:val="004401A9"/>
    <w:rsid w:val="00442299"/>
    <w:rsid w:val="00446C6C"/>
    <w:rsid w:val="004471E3"/>
    <w:rsid w:val="004543DC"/>
    <w:rsid w:val="004608C8"/>
    <w:rsid w:val="00460E11"/>
    <w:rsid w:val="00463DB5"/>
    <w:rsid w:val="0046522D"/>
    <w:rsid w:val="00466685"/>
    <w:rsid w:val="0047065D"/>
    <w:rsid w:val="004709E9"/>
    <w:rsid w:val="00471603"/>
    <w:rsid w:val="00476AC9"/>
    <w:rsid w:val="00482BCF"/>
    <w:rsid w:val="00486199"/>
    <w:rsid w:val="0049245B"/>
    <w:rsid w:val="00494B3F"/>
    <w:rsid w:val="004961CC"/>
    <w:rsid w:val="004B5B55"/>
    <w:rsid w:val="004C1270"/>
    <w:rsid w:val="004C22A8"/>
    <w:rsid w:val="004D0227"/>
    <w:rsid w:val="004D1CFD"/>
    <w:rsid w:val="004D405C"/>
    <w:rsid w:val="004D7F5B"/>
    <w:rsid w:val="004E1A47"/>
    <w:rsid w:val="004E62AE"/>
    <w:rsid w:val="004F6169"/>
    <w:rsid w:val="004F75B0"/>
    <w:rsid w:val="004F7C9F"/>
    <w:rsid w:val="00502779"/>
    <w:rsid w:val="00503A4C"/>
    <w:rsid w:val="00506CE2"/>
    <w:rsid w:val="00507F4A"/>
    <w:rsid w:val="00523479"/>
    <w:rsid w:val="00523B35"/>
    <w:rsid w:val="0052743B"/>
    <w:rsid w:val="0053081A"/>
    <w:rsid w:val="00532B65"/>
    <w:rsid w:val="00533B2A"/>
    <w:rsid w:val="00533F0B"/>
    <w:rsid w:val="005405D9"/>
    <w:rsid w:val="0054274D"/>
    <w:rsid w:val="00546904"/>
    <w:rsid w:val="005479E4"/>
    <w:rsid w:val="00553E67"/>
    <w:rsid w:val="00555DF0"/>
    <w:rsid w:val="00561CF1"/>
    <w:rsid w:val="005641EB"/>
    <w:rsid w:val="0056468B"/>
    <w:rsid w:val="00565AFB"/>
    <w:rsid w:val="00570E8E"/>
    <w:rsid w:val="00572A71"/>
    <w:rsid w:val="005743C5"/>
    <w:rsid w:val="005756E1"/>
    <w:rsid w:val="005836AC"/>
    <w:rsid w:val="0058728E"/>
    <w:rsid w:val="00587D64"/>
    <w:rsid w:val="00592A1F"/>
    <w:rsid w:val="005A3348"/>
    <w:rsid w:val="005B39A2"/>
    <w:rsid w:val="005C3335"/>
    <w:rsid w:val="005C53D3"/>
    <w:rsid w:val="005C5B90"/>
    <w:rsid w:val="005D125D"/>
    <w:rsid w:val="005D68B1"/>
    <w:rsid w:val="005E5AF4"/>
    <w:rsid w:val="005E6125"/>
    <w:rsid w:val="005F451F"/>
    <w:rsid w:val="00600D2E"/>
    <w:rsid w:val="006027E0"/>
    <w:rsid w:val="00602C34"/>
    <w:rsid w:val="00603E61"/>
    <w:rsid w:val="00605C96"/>
    <w:rsid w:val="006175CE"/>
    <w:rsid w:val="00621B6A"/>
    <w:rsid w:val="006238C6"/>
    <w:rsid w:val="006333DE"/>
    <w:rsid w:val="00634758"/>
    <w:rsid w:val="00634DF0"/>
    <w:rsid w:val="00642301"/>
    <w:rsid w:val="006437EB"/>
    <w:rsid w:val="00645E86"/>
    <w:rsid w:val="00647185"/>
    <w:rsid w:val="00650744"/>
    <w:rsid w:val="0065205B"/>
    <w:rsid w:val="00653BB6"/>
    <w:rsid w:val="00657F3F"/>
    <w:rsid w:val="006609A1"/>
    <w:rsid w:val="006769D0"/>
    <w:rsid w:val="00684795"/>
    <w:rsid w:val="00690547"/>
    <w:rsid w:val="00694883"/>
    <w:rsid w:val="006A0DD2"/>
    <w:rsid w:val="006A42C9"/>
    <w:rsid w:val="006B7E0C"/>
    <w:rsid w:val="006D7C7B"/>
    <w:rsid w:val="006E22EF"/>
    <w:rsid w:val="006F2C26"/>
    <w:rsid w:val="00700814"/>
    <w:rsid w:val="00704181"/>
    <w:rsid w:val="007052D7"/>
    <w:rsid w:val="00712B43"/>
    <w:rsid w:val="00716567"/>
    <w:rsid w:val="0072005B"/>
    <w:rsid w:val="00726730"/>
    <w:rsid w:val="00732EFF"/>
    <w:rsid w:val="00736960"/>
    <w:rsid w:val="00741FD0"/>
    <w:rsid w:val="0074381C"/>
    <w:rsid w:val="0075018E"/>
    <w:rsid w:val="00750DB8"/>
    <w:rsid w:val="007510C6"/>
    <w:rsid w:val="00751512"/>
    <w:rsid w:val="00755FD9"/>
    <w:rsid w:val="0076189F"/>
    <w:rsid w:val="00764A5A"/>
    <w:rsid w:val="00771522"/>
    <w:rsid w:val="00771570"/>
    <w:rsid w:val="00772C5D"/>
    <w:rsid w:val="00775247"/>
    <w:rsid w:val="00775FDB"/>
    <w:rsid w:val="00776269"/>
    <w:rsid w:val="00781DDD"/>
    <w:rsid w:val="00783E79"/>
    <w:rsid w:val="00791E88"/>
    <w:rsid w:val="00792037"/>
    <w:rsid w:val="00797E8C"/>
    <w:rsid w:val="007A729B"/>
    <w:rsid w:val="007B01FE"/>
    <w:rsid w:val="007B2EC5"/>
    <w:rsid w:val="007B4CA5"/>
    <w:rsid w:val="007C1567"/>
    <w:rsid w:val="007C3719"/>
    <w:rsid w:val="007D025F"/>
    <w:rsid w:val="007E1AC2"/>
    <w:rsid w:val="007E1D66"/>
    <w:rsid w:val="007E7699"/>
    <w:rsid w:val="007F0C87"/>
    <w:rsid w:val="008130E5"/>
    <w:rsid w:val="00813F80"/>
    <w:rsid w:val="00824DB8"/>
    <w:rsid w:val="0083395D"/>
    <w:rsid w:val="00840F19"/>
    <w:rsid w:val="00844E4B"/>
    <w:rsid w:val="0084649E"/>
    <w:rsid w:val="008541EC"/>
    <w:rsid w:val="00855CA4"/>
    <w:rsid w:val="00857074"/>
    <w:rsid w:val="008577C1"/>
    <w:rsid w:val="00861BEE"/>
    <w:rsid w:val="0086655E"/>
    <w:rsid w:val="00870A39"/>
    <w:rsid w:val="00871D56"/>
    <w:rsid w:val="00876E9A"/>
    <w:rsid w:val="008821DE"/>
    <w:rsid w:val="00883228"/>
    <w:rsid w:val="00890A2C"/>
    <w:rsid w:val="0089542E"/>
    <w:rsid w:val="008B3471"/>
    <w:rsid w:val="008B37C2"/>
    <w:rsid w:val="008C5A93"/>
    <w:rsid w:val="008D1F33"/>
    <w:rsid w:val="008D20E7"/>
    <w:rsid w:val="008D2EC1"/>
    <w:rsid w:val="008D6C62"/>
    <w:rsid w:val="008E3260"/>
    <w:rsid w:val="008E4857"/>
    <w:rsid w:val="008E7AE4"/>
    <w:rsid w:val="008F53E9"/>
    <w:rsid w:val="008F59B5"/>
    <w:rsid w:val="00901BC9"/>
    <w:rsid w:val="00902CFD"/>
    <w:rsid w:val="0090354B"/>
    <w:rsid w:val="00904A2C"/>
    <w:rsid w:val="00913F4B"/>
    <w:rsid w:val="00914C2B"/>
    <w:rsid w:val="0091680D"/>
    <w:rsid w:val="0092242E"/>
    <w:rsid w:val="00923D3E"/>
    <w:rsid w:val="00923F2A"/>
    <w:rsid w:val="00924698"/>
    <w:rsid w:val="00924F8A"/>
    <w:rsid w:val="00932376"/>
    <w:rsid w:val="009348BA"/>
    <w:rsid w:val="00936A92"/>
    <w:rsid w:val="00940359"/>
    <w:rsid w:val="00946197"/>
    <w:rsid w:val="00947768"/>
    <w:rsid w:val="0095004C"/>
    <w:rsid w:val="00951B71"/>
    <w:rsid w:val="009564A3"/>
    <w:rsid w:val="00957830"/>
    <w:rsid w:val="00957A3A"/>
    <w:rsid w:val="009617C0"/>
    <w:rsid w:val="00962A90"/>
    <w:rsid w:val="009667F1"/>
    <w:rsid w:val="00970860"/>
    <w:rsid w:val="0097280C"/>
    <w:rsid w:val="00974DB0"/>
    <w:rsid w:val="009820BA"/>
    <w:rsid w:val="00994349"/>
    <w:rsid w:val="009A1AFB"/>
    <w:rsid w:val="009A21DE"/>
    <w:rsid w:val="009A3B15"/>
    <w:rsid w:val="009B21C1"/>
    <w:rsid w:val="009B2F0C"/>
    <w:rsid w:val="009B4F91"/>
    <w:rsid w:val="009D1440"/>
    <w:rsid w:val="009D24E3"/>
    <w:rsid w:val="009D3363"/>
    <w:rsid w:val="009D5A89"/>
    <w:rsid w:val="009D67B6"/>
    <w:rsid w:val="009D70E5"/>
    <w:rsid w:val="009E26F5"/>
    <w:rsid w:val="009E4164"/>
    <w:rsid w:val="009E473D"/>
    <w:rsid w:val="009E4E89"/>
    <w:rsid w:val="009F14D7"/>
    <w:rsid w:val="009F6196"/>
    <w:rsid w:val="009F7DEF"/>
    <w:rsid w:val="00A03E20"/>
    <w:rsid w:val="00A065F2"/>
    <w:rsid w:val="00A077E8"/>
    <w:rsid w:val="00A158EA"/>
    <w:rsid w:val="00A204E6"/>
    <w:rsid w:val="00A2448D"/>
    <w:rsid w:val="00A24F28"/>
    <w:rsid w:val="00A364AB"/>
    <w:rsid w:val="00A46CAC"/>
    <w:rsid w:val="00A54772"/>
    <w:rsid w:val="00A56A8A"/>
    <w:rsid w:val="00A57E8A"/>
    <w:rsid w:val="00A66C05"/>
    <w:rsid w:val="00A6756F"/>
    <w:rsid w:val="00A71B14"/>
    <w:rsid w:val="00A744DD"/>
    <w:rsid w:val="00A82158"/>
    <w:rsid w:val="00A82D24"/>
    <w:rsid w:val="00A82E93"/>
    <w:rsid w:val="00A82EAB"/>
    <w:rsid w:val="00A91525"/>
    <w:rsid w:val="00A970D5"/>
    <w:rsid w:val="00A97985"/>
    <w:rsid w:val="00AA63D0"/>
    <w:rsid w:val="00AB02A5"/>
    <w:rsid w:val="00AB03F6"/>
    <w:rsid w:val="00AB126D"/>
    <w:rsid w:val="00AB7BF8"/>
    <w:rsid w:val="00AC15D2"/>
    <w:rsid w:val="00AC68CE"/>
    <w:rsid w:val="00AC6EF9"/>
    <w:rsid w:val="00AC6F94"/>
    <w:rsid w:val="00AC7620"/>
    <w:rsid w:val="00AD2832"/>
    <w:rsid w:val="00AD3B16"/>
    <w:rsid w:val="00AE216C"/>
    <w:rsid w:val="00AE23A4"/>
    <w:rsid w:val="00AF6CC6"/>
    <w:rsid w:val="00B03083"/>
    <w:rsid w:val="00B05838"/>
    <w:rsid w:val="00B06C5B"/>
    <w:rsid w:val="00B10379"/>
    <w:rsid w:val="00B13273"/>
    <w:rsid w:val="00B134C7"/>
    <w:rsid w:val="00B136CD"/>
    <w:rsid w:val="00B161BA"/>
    <w:rsid w:val="00B246AB"/>
    <w:rsid w:val="00B24BEF"/>
    <w:rsid w:val="00B30BAD"/>
    <w:rsid w:val="00B316ED"/>
    <w:rsid w:val="00B31C22"/>
    <w:rsid w:val="00B34DC9"/>
    <w:rsid w:val="00B418CC"/>
    <w:rsid w:val="00B43119"/>
    <w:rsid w:val="00B51802"/>
    <w:rsid w:val="00B51C53"/>
    <w:rsid w:val="00B52914"/>
    <w:rsid w:val="00B533C8"/>
    <w:rsid w:val="00B604DC"/>
    <w:rsid w:val="00B608FE"/>
    <w:rsid w:val="00B622AF"/>
    <w:rsid w:val="00B641AA"/>
    <w:rsid w:val="00B669E6"/>
    <w:rsid w:val="00B73834"/>
    <w:rsid w:val="00B80D22"/>
    <w:rsid w:val="00B81405"/>
    <w:rsid w:val="00B8379A"/>
    <w:rsid w:val="00B83F1F"/>
    <w:rsid w:val="00B87BF8"/>
    <w:rsid w:val="00B93C9B"/>
    <w:rsid w:val="00B972A7"/>
    <w:rsid w:val="00B97870"/>
    <w:rsid w:val="00BA53BD"/>
    <w:rsid w:val="00BB2BE2"/>
    <w:rsid w:val="00BC0748"/>
    <w:rsid w:val="00BC09ED"/>
    <w:rsid w:val="00BC1D97"/>
    <w:rsid w:val="00BC4759"/>
    <w:rsid w:val="00BC591D"/>
    <w:rsid w:val="00BD1DAA"/>
    <w:rsid w:val="00BD4E0B"/>
    <w:rsid w:val="00BE355D"/>
    <w:rsid w:val="00BE3C62"/>
    <w:rsid w:val="00BE5429"/>
    <w:rsid w:val="00BF0313"/>
    <w:rsid w:val="00BF117A"/>
    <w:rsid w:val="00BF24E5"/>
    <w:rsid w:val="00C029C3"/>
    <w:rsid w:val="00C03E7F"/>
    <w:rsid w:val="00C054C1"/>
    <w:rsid w:val="00C07C7A"/>
    <w:rsid w:val="00C13FFD"/>
    <w:rsid w:val="00C1408A"/>
    <w:rsid w:val="00C1596E"/>
    <w:rsid w:val="00C16AD0"/>
    <w:rsid w:val="00C2163A"/>
    <w:rsid w:val="00C21850"/>
    <w:rsid w:val="00C302EA"/>
    <w:rsid w:val="00C31B05"/>
    <w:rsid w:val="00C31F8A"/>
    <w:rsid w:val="00C33D88"/>
    <w:rsid w:val="00C4158D"/>
    <w:rsid w:val="00C4424F"/>
    <w:rsid w:val="00C47201"/>
    <w:rsid w:val="00C61380"/>
    <w:rsid w:val="00C6799F"/>
    <w:rsid w:val="00C67ADD"/>
    <w:rsid w:val="00C70B93"/>
    <w:rsid w:val="00C724D1"/>
    <w:rsid w:val="00C72C4A"/>
    <w:rsid w:val="00C75AEE"/>
    <w:rsid w:val="00C820DD"/>
    <w:rsid w:val="00C933E1"/>
    <w:rsid w:val="00CB76E9"/>
    <w:rsid w:val="00CC2206"/>
    <w:rsid w:val="00CC3317"/>
    <w:rsid w:val="00CD2C25"/>
    <w:rsid w:val="00CD3631"/>
    <w:rsid w:val="00CD4530"/>
    <w:rsid w:val="00CE0A63"/>
    <w:rsid w:val="00CE5327"/>
    <w:rsid w:val="00CE5800"/>
    <w:rsid w:val="00CE6584"/>
    <w:rsid w:val="00CF1490"/>
    <w:rsid w:val="00CF57AB"/>
    <w:rsid w:val="00CF7AE6"/>
    <w:rsid w:val="00D04556"/>
    <w:rsid w:val="00D06E0C"/>
    <w:rsid w:val="00D12743"/>
    <w:rsid w:val="00D22953"/>
    <w:rsid w:val="00D257F2"/>
    <w:rsid w:val="00D26D0B"/>
    <w:rsid w:val="00D37CAD"/>
    <w:rsid w:val="00D42FC5"/>
    <w:rsid w:val="00D51AB5"/>
    <w:rsid w:val="00D53797"/>
    <w:rsid w:val="00D55CB9"/>
    <w:rsid w:val="00D565EB"/>
    <w:rsid w:val="00D614C4"/>
    <w:rsid w:val="00D61717"/>
    <w:rsid w:val="00D65743"/>
    <w:rsid w:val="00D71F9F"/>
    <w:rsid w:val="00D73F96"/>
    <w:rsid w:val="00D84AC1"/>
    <w:rsid w:val="00D87C3E"/>
    <w:rsid w:val="00D9501D"/>
    <w:rsid w:val="00DA5F22"/>
    <w:rsid w:val="00DB1B21"/>
    <w:rsid w:val="00DB2757"/>
    <w:rsid w:val="00DB7D4C"/>
    <w:rsid w:val="00DB7FC0"/>
    <w:rsid w:val="00DC12C9"/>
    <w:rsid w:val="00DC3D86"/>
    <w:rsid w:val="00DC5BA1"/>
    <w:rsid w:val="00DD1655"/>
    <w:rsid w:val="00DD69B2"/>
    <w:rsid w:val="00DE1432"/>
    <w:rsid w:val="00DF0F85"/>
    <w:rsid w:val="00DF44F3"/>
    <w:rsid w:val="00DF6BE6"/>
    <w:rsid w:val="00E01A44"/>
    <w:rsid w:val="00E04A36"/>
    <w:rsid w:val="00E05FEB"/>
    <w:rsid w:val="00E065A6"/>
    <w:rsid w:val="00E07EE0"/>
    <w:rsid w:val="00E13688"/>
    <w:rsid w:val="00E1765D"/>
    <w:rsid w:val="00E202EC"/>
    <w:rsid w:val="00E230F3"/>
    <w:rsid w:val="00E24CC7"/>
    <w:rsid w:val="00E26382"/>
    <w:rsid w:val="00E356EC"/>
    <w:rsid w:val="00E36ED5"/>
    <w:rsid w:val="00E41CDE"/>
    <w:rsid w:val="00E44902"/>
    <w:rsid w:val="00E45CFF"/>
    <w:rsid w:val="00E46733"/>
    <w:rsid w:val="00E46F6C"/>
    <w:rsid w:val="00E47CE4"/>
    <w:rsid w:val="00E52076"/>
    <w:rsid w:val="00E521A0"/>
    <w:rsid w:val="00E537E0"/>
    <w:rsid w:val="00E60298"/>
    <w:rsid w:val="00E602C1"/>
    <w:rsid w:val="00E62C44"/>
    <w:rsid w:val="00E63215"/>
    <w:rsid w:val="00E63F46"/>
    <w:rsid w:val="00E64651"/>
    <w:rsid w:val="00E65448"/>
    <w:rsid w:val="00E73569"/>
    <w:rsid w:val="00E82A9F"/>
    <w:rsid w:val="00E83AAD"/>
    <w:rsid w:val="00E84710"/>
    <w:rsid w:val="00E87A5C"/>
    <w:rsid w:val="00EA03A4"/>
    <w:rsid w:val="00EB024A"/>
    <w:rsid w:val="00EB09E5"/>
    <w:rsid w:val="00EB12B8"/>
    <w:rsid w:val="00EB2AF9"/>
    <w:rsid w:val="00EB2B0E"/>
    <w:rsid w:val="00EC403D"/>
    <w:rsid w:val="00EC6FDD"/>
    <w:rsid w:val="00ED0956"/>
    <w:rsid w:val="00ED22AB"/>
    <w:rsid w:val="00ED423C"/>
    <w:rsid w:val="00ED5300"/>
    <w:rsid w:val="00ED555F"/>
    <w:rsid w:val="00ED6574"/>
    <w:rsid w:val="00ED773A"/>
    <w:rsid w:val="00ED7EFB"/>
    <w:rsid w:val="00EE029D"/>
    <w:rsid w:val="00EE0307"/>
    <w:rsid w:val="00EE187C"/>
    <w:rsid w:val="00EE4126"/>
    <w:rsid w:val="00EE7788"/>
    <w:rsid w:val="00EF523B"/>
    <w:rsid w:val="00F05074"/>
    <w:rsid w:val="00F10A69"/>
    <w:rsid w:val="00F139FB"/>
    <w:rsid w:val="00F31D8E"/>
    <w:rsid w:val="00F334F6"/>
    <w:rsid w:val="00F34996"/>
    <w:rsid w:val="00F36B05"/>
    <w:rsid w:val="00F41DB0"/>
    <w:rsid w:val="00F47A17"/>
    <w:rsid w:val="00F51E42"/>
    <w:rsid w:val="00F52E51"/>
    <w:rsid w:val="00F55D0B"/>
    <w:rsid w:val="00F60186"/>
    <w:rsid w:val="00F60A4B"/>
    <w:rsid w:val="00F61F5F"/>
    <w:rsid w:val="00F6328B"/>
    <w:rsid w:val="00F70F11"/>
    <w:rsid w:val="00F83D2E"/>
    <w:rsid w:val="00F84DDA"/>
    <w:rsid w:val="00F93E59"/>
    <w:rsid w:val="00FA337D"/>
    <w:rsid w:val="00FB0D7B"/>
    <w:rsid w:val="00FB1546"/>
    <w:rsid w:val="00FC146B"/>
    <w:rsid w:val="00FC25EA"/>
    <w:rsid w:val="00FD19C4"/>
    <w:rsid w:val="00FE2680"/>
    <w:rsid w:val="00FE49CE"/>
    <w:rsid w:val="00FE578E"/>
    <w:rsid w:val="00FE7DC0"/>
    <w:rsid w:val="00FF03D1"/>
    <w:rsid w:val="00FF0C83"/>
    <w:rsid w:val="00FF19CA"/>
    <w:rsid w:val="00FF2925"/>
    <w:rsid w:val="00FF5FF5"/>
    <w:rsid w:val="15782899"/>
    <w:rsid w:val="3D9C190F"/>
    <w:rsid w:val="437E4D7F"/>
    <w:rsid w:val="4600124A"/>
    <w:rsid w:val="56B747FA"/>
    <w:rsid w:val="67985395"/>
    <w:rsid w:val="791044D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unhideWhenUsed="0" w:uiPriority="99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qFormat="1" w:unhideWhenUsed="0" w:uiPriority="0" w:semiHidden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99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iPriority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2"/>
    <w:basedOn w:val="1"/>
    <w:next w:val="1"/>
    <w:link w:val="22"/>
    <w:qFormat/>
    <w:uiPriority w:val="9"/>
    <w:pPr>
      <w:widowControl/>
      <w:spacing w:before="100" w:beforeAutospacing="1" w:after="100" w:afterAutospacing="1"/>
      <w:jc w:val="left"/>
      <w:outlineLvl w:val="1"/>
    </w:pPr>
    <w:rPr>
      <w:rFonts w:ascii="宋体" w:hAnsi="宋体" w:cs="宋体"/>
      <w:b/>
      <w:bCs/>
      <w:kern w:val="0"/>
      <w:sz w:val="36"/>
      <w:szCs w:val="36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14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0"/>
    <w:pPr>
      <w:jc w:val="center"/>
    </w:pPr>
    <w:rPr>
      <w:b/>
      <w:sz w:val="72"/>
    </w:rPr>
  </w:style>
  <w:style w:type="paragraph" w:styleId="4">
    <w:name w:val="Balloon Text"/>
    <w:basedOn w:val="1"/>
    <w:link w:val="18"/>
    <w:semiHidden/>
    <w:unhideWhenUsed/>
    <w:qFormat/>
    <w:uiPriority w:val="0"/>
    <w:rPr>
      <w:sz w:val="18"/>
      <w:szCs w:val="18"/>
    </w:rPr>
  </w:style>
  <w:style w:type="paragraph" w:styleId="5">
    <w:name w:val="footer"/>
    <w:basedOn w:val="1"/>
    <w:link w:val="16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5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Subtitle"/>
    <w:basedOn w:val="1"/>
    <w:next w:val="1"/>
    <w:link w:val="17"/>
    <w:qFormat/>
    <w:uiPriority w:val="0"/>
    <w:pPr>
      <w:spacing w:before="240" w:after="60" w:line="312" w:lineRule="auto"/>
      <w:jc w:val="center"/>
      <w:outlineLvl w:val="1"/>
    </w:pPr>
    <w:rPr>
      <w:rFonts w:ascii="Cambria" w:hAnsi="Cambria"/>
      <w:b/>
      <w:bCs/>
      <w:kern w:val="28"/>
      <w:sz w:val="32"/>
      <w:szCs w:val="32"/>
    </w:rPr>
  </w:style>
  <w:style w:type="paragraph" w:styleId="8">
    <w:name w:val="Normal (Web)"/>
    <w:basedOn w:val="1"/>
    <w:semiHidden/>
    <w:unhideWhenUsed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10">
    <w:name w:val="Strong"/>
    <w:basedOn w:val="9"/>
    <w:qFormat/>
    <w:uiPriority w:val="22"/>
    <w:rPr>
      <w:b/>
      <w:bCs/>
    </w:rPr>
  </w:style>
  <w:style w:type="character" w:styleId="11">
    <w:name w:val="FollowedHyperlink"/>
    <w:basedOn w:val="9"/>
    <w:uiPriority w:val="0"/>
    <w:rPr>
      <w:color w:val="800080"/>
      <w:u w:val="single"/>
    </w:rPr>
  </w:style>
  <w:style w:type="character" w:styleId="12">
    <w:name w:val="Emphasis"/>
    <w:basedOn w:val="9"/>
    <w:qFormat/>
    <w:uiPriority w:val="0"/>
    <w:rPr>
      <w:i/>
      <w:iCs/>
    </w:rPr>
  </w:style>
  <w:style w:type="character" w:styleId="13">
    <w:name w:val="Hyperlink"/>
    <w:basedOn w:val="9"/>
    <w:qFormat/>
    <w:uiPriority w:val="0"/>
    <w:rPr>
      <w:color w:val="0000FF"/>
      <w:u w:val="single"/>
    </w:rPr>
  </w:style>
  <w:style w:type="character" w:customStyle="1" w:styleId="15">
    <w:name w:val="页眉 Char"/>
    <w:basedOn w:val="9"/>
    <w:link w:val="6"/>
    <w:qFormat/>
    <w:uiPriority w:val="0"/>
    <w:rPr>
      <w:kern w:val="2"/>
      <w:sz w:val="18"/>
      <w:szCs w:val="18"/>
    </w:rPr>
  </w:style>
  <w:style w:type="character" w:customStyle="1" w:styleId="16">
    <w:name w:val="页脚 Char"/>
    <w:basedOn w:val="9"/>
    <w:link w:val="5"/>
    <w:qFormat/>
    <w:uiPriority w:val="99"/>
    <w:rPr>
      <w:kern w:val="2"/>
      <w:sz w:val="18"/>
      <w:szCs w:val="18"/>
    </w:rPr>
  </w:style>
  <w:style w:type="character" w:customStyle="1" w:styleId="17">
    <w:name w:val="副标题 Char"/>
    <w:basedOn w:val="9"/>
    <w:link w:val="7"/>
    <w:qFormat/>
    <w:uiPriority w:val="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18">
    <w:name w:val="批注框文本 Char"/>
    <w:basedOn w:val="9"/>
    <w:link w:val="4"/>
    <w:semiHidden/>
    <w:qFormat/>
    <w:uiPriority w:val="0"/>
    <w:rPr>
      <w:kern w:val="2"/>
      <w:sz w:val="18"/>
      <w:szCs w:val="18"/>
    </w:rPr>
  </w:style>
  <w:style w:type="paragraph" w:styleId="19">
    <w:name w:val="List Paragraph"/>
    <w:basedOn w:val="1"/>
    <w:link w:val="20"/>
    <w:qFormat/>
    <w:uiPriority w:val="34"/>
    <w:pPr>
      <w:ind w:firstLine="420" w:firstLineChars="200"/>
    </w:pPr>
    <w:rPr>
      <w:rFonts w:asciiTheme="minorHAnsi" w:hAnsiTheme="minorHAnsi" w:eastAsiaTheme="minorEastAsia" w:cstheme="minorBidi"/>
      <w:szCs w:val="22"/>
    </w:rPr>
  </w:style>
  <w:style w:type="character" w:customStyle="1" w:styleId="20">
    <w:name w:val="列出段落 Char"/>
    <w:link w:val="19"/>
    <w:qFormat/>
    <w:uiPriority w:val="34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1">
    <w:name w:val="n31"/>
    <w:qFormat/>
    <w:uiPriority w:val="0"/>
    <w:rPr>
      <w:rFonts w:hint="default"/>
      <w:sz w:val="21"/>
    </w:rPr>
  </w:style>
  <w:style w:type="character" w:customStyle="1" w:styleId="22">
    <w:name w:val="标题 2 Char"/>
    <w:basedOn w:val="9"/>
    <w:link w:val="2"/>
    <w:qFormat/>
    <w:uiPriority w:val="9"/>
    <w:rPr>
      <w:rFonts w:ascii="宋体" w:hAnsi="宋体" w:cs="宋体"/>
      <w:b/>
      <w:bCs/>
      <w:sz w:val="36"/>
      <w:szCs w:val="36"/>
    </w:rPr>
  </w:style>
  <w:style w:type="paragraph" w:customStyle="1" w:styleId="23">
    <w:name w:val="ntime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24">
    <w:name w:val="style11"/>
    <w:qFormat/>
    <w:uiPriority w:val="0"/>
    <w:rPr>
      <w:rFonts w:hint="eastAsia" w:ascii="宋体" w:hAnsi="宋体" w:eastAsia="宋体"/>
      <w:color w:val="000000"/>
      <w:sz w:val="18"/>
      <w:szCs w:val="1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wdl\&#26700;&#38754;\04&#24180;&#21019;&#26032;&#22522;&#37329;&#29992;&#30003;&#35831;&#20070;\&#31185;&#30740;&#21019;&#26032;&#22522;&#37329;&#39033;&#30446;&#30003;&#35831;&#20070;.dot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EEACA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89789BC9-F042-4A26-96F0-F62D62A3B63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科研创新基金项目申请书</Template>
  <Company>大连化物所</Company>
  <Pages>8</Pages>
  <Words>853</Words>
  <Characters>4866</Characters>
  <Lines>40</Lines>
  <Paragraphs>11</Paragraphs>
  <TotalTime>256</TotalTime>
  <ScaleCrop>false</ScaleCrop>
  <LinksUpToDate>false</LinksUpToDate>
  <CharactersWithSpaces>5708</CharactersWithSpaces>
  <Application>WPS Office_11.1.0.7881_F1E327BC-269C-435d-A152-05C5408002CA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2018-06-08T01:55:00Z</dcterms:created>
  <dc:creator>wdl</dc:creator>
  <cp:lastModifiedBy>邓 峰</cp:lastModifiedBy>
  <cp:lastPrinted>1999-04-28T23:24:00Z</cp:lastPrinted>
  <dcterms:modified xsi:type="dcterms:W3CDTF">2019-01-08T07:36:21Z</dcterms:modified>
  <dc:title>科研创新基金项目可行性论证报告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2052-11.1.0.7881</vt:lpwstr>
  </property>
</Properties>
</file>